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454A0" w:rsidRPr="00C454A0" w:rsidRDefault="00C454A0" w:rsidP="00C454A0">
      <w:pPr>
        <w:spacing w:before="0" w:after="0" w:line="240" w:lineRule="auto"/>
        <w:ind w:left="7228"/>
        <w:jc w:val="left"/>
        <w:rPr>
          <w:rFonts w:eastAsia="Times New Roman"/>
          <w:sz w:val="26"/>
          <w:szCs w:val="26"/>
          <w:rtl/>
          <w:lang w:eastAsia="he-IL"/>
        </w:rPr>
      </w:pPr>
      <w:bookmarkStart w:id="0" w:name="date"/>
      <w:bookmarkEnd w:id="0"/>
      <w:r w:rsidRPr="00C454A0">
        <w:rPr>
          <w:rFonts w:eastAsia="Times New Roman"/>
          <w:sz w:val="26"/>
          <w:szCs w:val="26"/>
          <w:rtl/>
          <w:lang w:eastAsia="he-IL"/>
        </w:rPr>
        <w:t xml:space="preserve">כ"ד בניסן </w:t>
      </w:r>
      <w:proofErr w:type="spellStart"/>
      <w:r w:rsidRPr="00C454A0">
        <w:rPr>
          <w:rFonts w:eastAsia="Times New Roman"/>
          <w:sz w:val="26"/>
          <w:szCs w:val="26"/>
          <w:rtl/>
          <w:lang w:eastAsia="he-IL"/>
        </w:rPr>
        <w:t>התשע"ח</w:t>
      </w:r>
      <w:proofErr w:type="spellEnd"/>
      <w:r w:rsidRPr="00C454A0">
        <w:rPr>
          <w:rFonts w:eastAsia="Times New Roman"/>
          <w:sz w:val="26"/>
          <w:szCs w:val="26"/>
          <w:rtl/>
          <w:lang w:eastAsia="he-IL"/>
        </w:rPr>
        <w:br/>
        <w:t>9 באפריל 2018</w:t>
      </w:r>
    </w:p>
    <w:p w:rsidR="00C454A0" w:rsidRPr="00C454A0" w:rsidRDefault="00C454A0" w:rsidP="00C454A0">
      <w:pPr>
        <w:spacing w:before="0" w:after="0" w:line="240" w:lineRule="auto"/>
        <w:ind w:left="7228"/>
        <w:rPr>
          <w:rFonts w:eastAsia="Times New Roman"/>
          <w:sz w:val="26"/>
          <w:szCs w:val="26"/>
          <w:rtl/>
          <w:lang w:eastAsia="he-IL"/>
        </w:rPr>
      </w:pPr>
      <w:bookmarkStart w:id="1" w:name="docnum"/>
      <w:bookmarkEnd w:id="1"/>
      <w:r w:rsidRPr="00C454A0">
        <w:rPr>
          <w:rFonts w:eastAsia="Times New Roman"/>
          <w:sz w:val="26"/>
          <w:szCs w:val="26"/>
          <w:rtl/>
          <w:lang w:eastAsia="he-IL"/>
        </w:rPr>
        <w:t>מה. 2018-3687</w:t>
      </w:r>
    </w:p>
    <w:p w:rsidR="00C454A0" w:rsidRPr="00C454A0" w:rsidRDefault="00C454A0" w:rsidP="00C454A0">
      <w:pPr>
        <w:spacing w:before="0" w:after="0" w:line="240" w:lineRule="auto"/>
        <w:rPr>
          <w:rFonts w:eastAsia="Times New Roman"/>
          <w:sz w:val="26"/>
          <w:szCs w:val="26"/>
          <w:rtl/>
          <w:lang w:eastAsia="he-IL"/>
        </w:rPr>
      </w:pPr>
      <w:r w:rsidRPr="00C454A0">
        <w:rPr>
          <w:rFonts w:eastAsia="Times New Roman"/>
          <w:sz w:val="26"/>
          <w:szCs w:val="26"/>
          <w:rtl/>
          <w:lang w:eastAsia="he-IL"/>
        </w:rPr>
        <w:t>אל:</w:t>
      </w:r>
    </w:p>
    <w:p w:rsidR="00C454A0" w:rsidRPr="00C454A0" w:rsidRDefault="00C454A0" w:rsidP="00C454A0">
      <w:pPr>
        <w:tabs>
          <w:tab w:val="left" w:pos="3486"/>
          <w:tab w:val="left" w:pos="5896"/>
        </w:tabs>
        <w:spacing w:before="0" w:after="0" w:line="240" w:lineRule="auto"/>
        <w:rPr>
          <w:rFonts w:eastAsia="Times New Roman"/>
          <w:sz w:val="26"/>
          <w:szCs w:val="26"/>
          <w:rtl/>
          <w:lang w:eastAsia="he-IL"/>
        </w:rPr>
      </w:pPr>
      <w:bookmarkStart w:id="2" w:name="MainTo"/>
      <w:bookmarkEnd w:id="2"/>
      <w:r w:rsidRPr="00C454A0">
        <w:rPr>
          <w:rFonts w:eastAsia="Times New Roman" w:hint="cs"/>
          <w:sz w:val="26"/>
          <w:szCs w:val="26"/>
          <w:rtl/>
          <w:lang w:eastAsia="he-IL"/>
        </w:rPr>
        <w:t>וועדת המכרזים</w:t>
      </w:r>
      <w:r w:rsidRPr="00C454A0">
        <w:rPr>
          <w:rFonts w:eastAsia="Times New Roman"/>
          <w:sz w:val="26"/>
          <w:szCs w:val="26"/>
          <w:rtl/>
          <w:lang w:eastAsia="he-IL"/>
        </w:rPr>
        <w:tab/>
      </w:r>
    </w:p>
    <w:p w:rsidR="00C454A0" w:rsidRPr="00C454A0" w:rsidRDefault="00C454A0" w:rsidP="00C454A0">
      <w:pPr>
        <w:tabs>
          <w:tab w:val="left" w:pos="3486"/>
          <w:tab w:val="left" w:pos="5896"/>
        </w:tabs>
        <w:spacing w:before="0" w:after="0" w:line="240" w:lineRule="auto"/>
        <w:rPr>
          <w:rFonts w:eastAsia="Times New Roman"/>
          <w:sz w:val="26"/>
          <w:szCs w:val="26"/>
          <w:rtl/>
          <w:lang w:eastAsia="he-IL"/>
        </w:rPr>
      </w:pPr>
    </w:p>
    <w:p w:rsidR="00C454A0" w:rsidRPr="00C454A0" w:rsidRDefault="00C454A0" w:rsidP="00C454A0">
      <w:pPr>
        <w:spacing w:before="0" w:after="0" w:line="240" w:lineRule="auto"/>
        <w:ind w:left="651" w:hanging="651"/>
        <w:rPr>
          <w:rFonts w:eastAsia="Times New Roman"/>
          <w:b/>
          <w:bCs/>
          <w:sz w:val="26"/>
          <w:szCs w:val="26"/>
          <w:u w:val="single"/>
          <w:rtl/>
          <w:lang w:eastAsia="he-IL"/>
        </w:rPr>
      </w:pPr>
      <w:r w:rsidRPr="00C454A0">
        <w:rPr>
          <w:rFonts w:eastAsia="Times New Roman"/>
          <w:sz w:val="26"/>
          <w:szCs w:val="26"/>
          <w:rtl/>
          <w:lang w:eastAsia="he-IL"/>
        </w:rPr>
        <w:t>הנדון:</w:t>
      </w:r>
      <w:r w:rsidRPr="00C454A0">
        <w:rPr>
          <w:rFonts w:eastAsia="Times New Roman"/>
          <w:sz w:val="26"/>
          <w:szCs w:val="26"/>
          <w:rtl/>
          <w:lang w:eastAsia="he-IL"/>
        </w:rPr>
        <w:tab/>
      </w:r>
      <w:bookmarkStart w:id="3" w:name="About"/>
      <w:bookmarkEnd w:id="3"/>
      <w:r w:rsidRPr="00C454A0">
        <w:rPr>
          <w:rFonts w:eastAsia="Times New Roman"/>
          <w:b/>
          <w:bCs/>
          <w:sz w:val="26"/>
          <w:szCs w:val="26"/>
          <w:u w:val="single"/>
          <w:rtl/>
          <w:lang w:eastAsia="he-IL"/>
        </w:rPr>
        <w:t>אישור "אמיר חברה להנדסה וסחר" פתח תקוה כספק יחיד לתיקון מעלונים</w:t>
      </w:r>
    </w:p>
    <w:p w:rsidR="00C454A0" w:rsidRPr="00C454A0" w:rsidRDefault="00C454A0" w:rsidP="00C454A0">
      <w:pPr>
        <w:spacing w:before="0" w:after="0" w:line="240" w:lineRule="auto"/>
        <w:ind w:left="651"/>
        <w:rPr>
          <w:rFonts w:eastAsia="Times New Roman"/>
          <w:sz w:val="26"/>
          <w:szCs w:val="26"/>
          <w:rtl/>
          <w:lang w:eastAsia="he-IL"/>
        </w:rPr>
      </w:pPr>
      <w:bookmarkStart w:id="4" w:name="reference"/>
      <w:bookmarkEnd w:id="4"/>
      <w:r w:rsidRPr="00C454A0">
        <w:rPr>
          <w:rFonts w:eastAsia="Times New Roman"/>
          <w:sz w:val="26"/>
          <w:szCs w:val="26"/>
          <w:rtl/>
          <w:lang w:eastAsia="he-IL"/>
        </w:rPr>
        <w:t xml:space="preserve"> </w:t>
      </w:r>
    </w:p>
    <w:p w:rsidR="00C454A0" w:rsidRPr="00C454A0" w:rsidRDefault="00C454A0" w:rsidP="00C454A0">
      <w:pPr>
        <w:numPr>
          <w:ilvl w:val="0"/>
          <w:numId w:val="8"/>
        </w:numPr>
        <w:spacing w:before="0" w:after="0" w:line="240" w:lineRule="auto"/>
        <w:contextualSpacing/>
      </w:pPr>
      <w:bookmarkStart w:id="5" w:name="start"/>
      <w:bookmarkEnd w:id="5"/>
      <w:r w:rsidRPr="00C454A0">
        <w:rPr>
          <w:rFonts w:hint="cs"/>
          <w:rtl/>
        </w:rPr>
        <w:t xml:space="preserve">במסגרת מכרז 4/2011 נרכשו עבור משרד הבריאות כלי רכב מסוג פיאט </w:t>
      </w:r>
      <w:proofErr w:type="spellStart"/>
      <w:r w:rsidRPr="00C454A0">
        <w:rPr>
          <w:rFonts w:hint="cs"/>
          <w:rtl/>
        </w:rPr>
        <w:t>דוקטו</w:t>
      </w:r>
      <w:proofErr w:type="spellEnd"/>
      <w:r w:rsidRPr="00C454A0">
        <w:rPr>
          <w:rFonts w:hint="cs"/>
          <w:rtl/>
        </w:rPr>
        <w:t xml:space="preserve">, המכרז </w:t>
      </w:r>
      <w:proofErr w:type="spellStart"/>
      <w:r w:rsidRPr="00C454A0">
        <w:rPr>
          <w:rFonts w:hint="cs"/>
          <w:rtl/>
        </w:rPr>
        <w:t>איפשר</w:t>
      </w:r>
      <w:proofErr w:type="spellEnd"/>
      <w:r w:rsidRPr="00C454A0">
        <w:rPr>
          <w:rFonts w:hint="cs"/>
          <w:rtl/>
        </w:rPr>
        <w:t xml:space="preserve"> התקנת מעלון חדש או העתקת מעלון מרכב ישן לרכב החדש.</w:t>
      </w:r>
    </w:p>
    <w:p w:rsidR="00C454A0" w:rsidRPr="00C454A0" w:rsidRDefault="00C454A0" w:rsidP="00C454A0">
      <w:pPr>
        <w:numPr>
          <w:ilvl w:val="0"/>
          <w:numId w:val="8"/>
        </w:numPr>
        <w:spacing w:before="0" w:after="0" w:line="240" w:lineRule="auto"/>
        <w:contextualSpacing/>
      </w:pPr>
      <w:r w:rsidRPr="00C454A0">
        <w:rPr>
          <w:rFonts w:hint="cs"/>
          <w:rtl/>
        </w:rPr>
        <w:t xml:space="preserve">בהתקנות של מעלון חדש קיימת אחריות תיקונים </w:t>
      </w:r>
      <w:proofErr w:type="spellStart"/>
      <w:r w:rsidRPr="00C454A0">
        <w:rPr>
          <w:rFonts w:hint="cs"/>
          <w:rtl/>
        </w:rPr>
        <w:t>למעלון</w:t>
      </w:r>
      <w:proofErr w:type="spellEnd"/>
      <w:r w:rsidRPr="00C454A0">
        <w:rPr>
          <w:rFonts w:hint="cs"/>
          <w:rtl/>
        </w:rPr>
        <w:t xml:space="preserve"> למשך 3 שנים באמצעות חברת פיאט (</w:t>
      </w:r>
      <w:proofErr w:type="spellStart"/>
      <w:r w:rsidRPr="00C454A0">
        <w:rPr>
          <w:rFonts w:hint="cs"/>
          <w:rtl/>
        </w:rPr>
        <w:t>סמל"ת</w:t>
      </w:r>
      <w:proofErr w:type="spellEnd"/>
      <w:r w:rsidRPr="00C454A0">
        <w:rPr>
          <w:rFonts w:hint="cs"/>
          <w:rtl/>
        </w:rPr>
        <w:t xml:space="preserve">), בהעתקת מעלונים ישנים אין אחריות לתיקונים וכל תיקון מחויב בתשלום, מרבית </w:t>
      </w:r>
      <w:proofErr w:type="spellStart"/>
      <w:r w:rsidRPr="00C454A0">
        <w:rPr>
          <w:rFonts w:hint="cs"/>
          <w:rtl/>
        </w:rPr>
        <w:t>המעלונים</w:t>
      </w:r>
      <w:proofErr w:type="spellEnd"/>
      <w:r w:rsidRPr="00C454A0">
        <w:rPr>
          <w:rFonts w:hint="cs"/>
          <w:rtl/>
        </w:rPr>
        <w:t xml:space="preserve"> סיימו את תקופת האחריות.</w:t>
      </w:r>
    </w:p>
    <w:p w:rsidR="00C454A0" w:rsidRPr="00C454A0" w:rsidRDefault="00C454A0" w:rsidP="00C454A0">
      <w:pPr>
        <w:numPr>
          <w:ilvl w:val="0"/>
          <w:numId w:val="8"/>
        </w:numPr>
        <w:spacing w:before="0" w:after="0" w:line="240" w:lineRule="auto"/>
        <w:contextualSpacing/>
      </w:pPr>
      <w:r w:rsidRPr="00C454A0">
        <w:rPr>
          <w:rFonts w:hint="cs"/>
          <w:rtl/>
        </w:rPr>
        <w:t xml:space="preserve">כל </w:t>
      </w:r>
      <w:proofErr w:type="spellStart"/>
      <w:r w:rsidRPr="00C454A0">
        <w:rPr>
          <w:rFonts w:hint="cs"/>
          <w:rtl/>
        </w:rPr>
        <w:t>המעלונים</w:t>
      </w:r>
      <w:proofErr w:type="spellEnd"/>
      <w:r w:rsidRPr="00C454A0">
        <w:rPr>
          <w:rFonts w:hint="cs"/>
          <w:rtl/>
        </w:rPr>
        <w:t xml:space="preserve"> החדשים והישנים הינם מדגם </w:t>
      </w:r>
      <w:r w:rsidRPr="00C454A0">
        <w:t xml:space="preserve">21LONS1200 </w:t>
      </w:r>
      <w:r w:rsidRPr="00C454A0">
        <w:rPr>
          <w:rFonts w:hint="cs"/>
          <w:rtl/>
        </w:rPr>
        <w:t xml:space="preserve"> מיוצרים ומותקנים על ידי חברת אמיר שביצעה גם את התכנון על פי בקשת בית החולים תל השומר, מדובר בתכנון ייחודי שמותאם לצרכים שרק חברת אמיר יודעת לתת לו שירות תיקונים מאחר שכל חלקי </w:t>
      </w:r>
      <w:proofErr w:type="spellStart"/>
      <w:r w:rsidRPr="00C454A0">
        <w:rPr>
          <w:rFonts w:hint="cs"/>
          <w:rtl/>
        </w:rPr>
        <w:t>המעלון</w:t>
      </w:r>
      <w:proofErr w:type="spellEnd"/>
      <w:r w:rsidRPr="00C454A0">
        <w:rPr>
          <w:rFonts w:hint="cs"/>
          <w:rtl/>
        </w:rPr>
        <w:t xml:space="preserve"> הינם מתוצרת אמיר, ורק הם מסוגלים לספק את החלקים הנדרשים לתיקונים..</w:t>
      </w:r>
    </w:p>
    <w:p w:rsidR="00C454A0" w:rsidRPr="00C454A0" w:rsidRDefault="00C454A0" w:rsidP="00C454A0">
      <w:pPr>
        <w:numPr>
          <w:ilvl w:val="0"/>
          <w:numId w:val="8"/>
        </w:numPr>
        <w:spacing w:before="0" w:after="0" w:line="240" w:lineRule="auto"/>
        <w:contextualSpacing/>
      </w:pPr>
      <w:r w:rsidRPr="00C454A0">
        <w:rPr>
          <w:rFonts w:hint="cs"/>
          <w:rtl/>
        </w:rPr>
        <w:t xml:space="preserve">כלי רכב שבהם מותקנים </w:t>
      </w:r>
      <w:proofErr w:type="spellStart"/>
      <w:r w:rsidRPr="00C454A0">
        <w:rPr>
          <w:rFonts w:hint="cs"/>
          <w:rtl/>
        </w:rPr>
        <w:t>המעלונים</w:t>
      </w:r>
      <w:proofErr w:type="spellEnd"/>
      <w:r w:rsidRPr="00C454A0">
        <w:rPr>
          <w:rFonts w:hint="cs"/>
          <w:rtl/>
        </w:rPr>
        <w:t xml:space="preserve"> משמשים להעברות של חולים בשטח בית החולים ומנוצלים בתפוקה מלאה כל שעות היממה, כל תקלה </w:t>
      </w:r>
      <w:proofErr w:type="spellStart"/>
      <w:r w:rsidRPr="00C454A0">
        <w:rPr>
          <w:rFonts w:hint="cs"/>
          <w:rtl/>
        </w:rPr>
        <w:t>במעלון</w:t>
      </w:r>
      <w:proofErr w:type="spellEnd"/>
      <w:r w:rsidRPr="00C454A0">
        <w:rPr>
          <w:rFonts w:hint="cs"/>
          <w:rtl/>
        </w:rPr>
        <w:t xml:space="preserve"> משביתה את הפעילות של הרכב וגורמת לעיכובים בהעברות דחופות של חולים עד כדי סכנת חיים.</w:t>
      </w:r>
    </w:p>
    <w:p w:rsidR="00C454A0" w:rsidRPr="00C454A0" w:rsidRDefault="00C454A0" w:rsidP="00C454A0">
      <w:pPr>
        <w:numPr>
          <w:ilvl w:val="0"/>
          <w:numId w:val="8"/>
        </w:numPr>
        <w:spacing w:before="0" w:after="0" w:line="240" w:lineRule="auto"/>
        <w:contextualSpacing/>
      </w:pPr>
      <w:r w:rsidRPr="00C454A0">
        <w:rPr>
          <w:rFonts w:hint="cs"/>
          <w:rtl/>
        </w:rPr>
        <w:t>על מנת להסדיר את הנושא ולספק מענה הולם וחיוני במהירות הנדרשת, נדרש לאשר את הספק אמיר כספק יחיד על בסיס הזמנה/הסכם מסגרת של 50,000 ₪ לשנה.</w:t>
      </w:r>
    </w:p>
    <w:p w:rsidR="00C454A0" w:rsidRPr="00C454A0" w:rsidRDefault="00C454A0" w:rsidP="00C454A0">
      <w:pPr>
        <w:numPr>
          <w:ilvl w:val="0"/>
          <w:numId w:val="8"/>
        </w:numPr>
        <w:spacing w:before="0" w:after="0" w:line="240" w:lineRule="auto"/>
        <w:contextualSpacing/>
      </w:pPr>
      <w:r w:rsidRPr="00C454A0">
        <w:rPr>
          <w:rFonts w:hint="cs"/>
          <w:rtl/>
        </w:rPr>
        <w:t>באוקטובר 2015 ועדת המכרזים אישרה  את חברת אמיר להתקשרות בפטור לסכום של 50,000 ₪ למשך שנה, מתאריך 11/2/2016 מועד ביצוע ההזמנה נוצלו 36,810 ₪ במשך שנה (עד 2/2017.</w:t>
      </w:r>
    </w:p>
    <w:p w:rsidR="00C454A0" w:rsidRPr="00C454A0" w:rsidRDefault="00C454A0" w:rsidP="00C454A0">
      <w:pPr>
        <w:ind w:left="720"/>
        <w:contextualSpacing/>
        <w:rPr>
          <w:rtl/>
        </w:rPr>
      </w:pPr>
      <w:bookmarkStart w:id="6" w:name="_GoBack"/>
      <w:bookmarkEnd w:id="6"/>
    </w:p>
    <w:p w:rsidR="00C454A0" w:rsidRPr="00C454A0" w:rsidRDefault="00C454A0" w:rsidP="00C454A0">
      <w:pPr>
        <w:spacing w:before="0" w:after="0" w:line="240" w:lineRule="auto"/>
        <w:rPr>
          <w:rFonts w:eastAsia="Times New Roman"/>
          <w:sz w:val="26"/>
          <w:szCs w:val="26"/>
          <w:rtl/>
          <w:lang w:eastAsia="he-IL"/>
        </w:rPr>
      </w:pPr>
    </w:p>
    <w:p w:rsidR="00C454A0" w:rsidRPr="00C454A0" w:rsidRDefault="00C454A0" w:rsidP="00C454A0">
      <w:pPr>
        <w:tabs>
          <w:tab w:val="center" w:pos="3918"/>
          <w:tab w:val="center" w:pos="7370"/>
        </w:tabs>
        <w:spacing w:before="0" w:after="0" w:line="240" w:lineRule="auto"/>
        <w:rPr>
          <w:rFonts w:eastAsia="Times New Roman"/>
          <w:sz w:val="26"/>
          <w:szCs w:val="26"/>
          <w:rtl/>
          <w:lang w:eastAsia="he-IL"/>
        </w:rPr>
      </w:pPr>
      <w:r w:rsidRPr="00C454A0">
        <w:rPr>
          <w:rFonts w:eastAsia="Times New Roman"/>
          <w:sz w:val="26"/>
          <w:szCs w:val="26"/>
          <w:rtl/>
          <w:lang w:eastAsia="he-IL"/>
        </w:rPr>
        <w:tab/>
      </w:r>
      <w:r w:rsidRPr="00C454A0">
        <w:rPr>
          <w:rFonts w:eastAsia="Times New Roman"/>
          <w:sz w:val="26"/>
          <w:szCs w:val="26"/>
          <w:rtl/>
          <w:lang w:eastAsia="he-IL"/>
        </w:rPr>
        <w:tab/>
        <w:t>ב</w:t>
      </w:r>
      <w:r w:rsidRPr="00C454A0">
        <w:rPr>
          <w:rFonts w:eastAsia="Times New Roman"/>
          <w:sz w:val="26"/>
          <w:szCs w:val="26"/>
          <w:lang w:eastAsia="he-IL"/>
        </w:rPr>
        <w:t xml:space="preserve"> </w:t>
      </w:r>
      <w:proofErr w:type="spellStart"/>
      <w:r w:rsidRPr="00C454A0">
        <w:rPr>
          <w:rFonts w:eastAsia="Times New Roman"/>
          <w:sz w:val="26"/>
          <w:szCs w:val="26"/>
          <w:rtl/>
          <w:lang w:eastAsia="he-IL"/>
        </w:rPr>
        <w:t>ב</w:t>
      </w:r>
      <w:proofErr w:type="spellEnd"/>
      <w:r w:rsidRPr="00C454A0">
        <w:rPr>
          <w:rFonts w:eastAsia="Times New Roman"/>
          <w:sz w:val="26"/>
          <w:szCs w:val="26"/>
          <w:lang w:eastAsia="he-IL"/>
        </w:rPr>
        <w:t xml:space="preserve"> </w:t>
      </w:r>
      <w:r w:rsidRPr="00C454A0">
        <w:rPr>
          <w:rFonts w:eastAsia="Times New Roman"/>
          <w:sz w:val="26"/>
          <w:szCs w:val="26"/>
          <w:rtl/>
          <w:lang w:eastAsia="he-IL"/>
        </w:rPr>
        <w:t>ר</w:t>
      </w:r>
      <w:r w:rsidRPr="00C454A0">
        <w:rPr>
          <w:rFonts w:eastAsia="Times New Roman"/>
          <w:sz w:val="26"/>
          <w:szCs w:val="26"/>
          <w:lang w:eastAsia="he-IL"/>
        </w:rPr>
        <w:t xml:space="preserve"> </w:t>
      </w:r>
      <w:r w:rsidRPr="00C454A0">
        <w:rPr>
          <w:rFonts w:eastAsia="Times New Roman"/>
          <w:sz w:val="26"/>
          <w:szCs w:val="26"/>
          <w:rtl/>
          <w:lang w:eastAsia="he-IL"/>
        </w:rPr>
        <w:t>כ</w:t>
      </w:r>
      <w:r w:rsidRPr="00C454A0">
        <w:rPr>
          <w:rFonts w:eastAsia="Times New Roman"/>
          <w:sz w:val="26"/>
          <w:szCs w:val="26"/>
          <w:lang w:eastAsia="he-IL"/>
        </w:rPr>
        <w:t xml:space="preserve"> </w:t>
      </w:r>
      <w:r w:rsidRPr="00C454A0">
        <w:rPr>
          <w:rFonts w:eastAsia="Times New Roman"/>
          <w:sz w:val="26"/>
          <w:szCs w:val="26"/>
          <w:rtl/>
          <w:lang w:eastAsia="he-IL"/>
        </w:rPr>
        <w:t>ה,</w:t>
      </w:r>
    </w:p>
    <w:p w:rsidR="00C454A0" w:rsidRPr="00C454A0" w:rsidRDefault="00C454A0" w:rsidP="00C454A0">
      <w:pPr>
        <w:tabs>
          <w:tab w:val="center" w:pos="3918"/>
          <w:tab w:val="center" w:pos="7370"/>
        </w:tabs>
        <w:spacing w:before="0" w:after="0" w:line="240" w:lineRule="auto"/>
        <w:rPr>
          <w:rFonts w:eastAsia="Times New Roman"/>
          <w:sz w:val="26"/>
          <w:szCs w:val="26"/>
          <w:rtl/>
          <w:lang w:eastAsia="he-IL"/>
        </w:rPr>
      </w:pPr>
    </w:p>
    <w:p w:rsidR="00C454A0" w:rsidRPr="00C454A0" w:rsidRDefault="00C454A0" w:rsidP="00C454A0">
      <w:pPr>
        <w:tabs>
          <w:tab w:val="center" w:pos="3918"/>
          <w:tab w:val="center" w:pos="7370"/>
        </w:tabs>
        <w:spacing w:before="0" w:after="0" w:line="240" w:lineRule="auto"/>
        <w:rPr>
          <w:rFonts w:eastAsia="Times New Roman"/>
          <w:sz w:val="26"/>
          <w:szCs w:val="26"/>
          <w:rtl/>
          <w:lang w:eastAsia="he-IL"/>
        </w:rPr>
      </w:pPr>
      <w:bookmarkStart w:id="7" w:name="SignedBy"/>
      <w:bookmarkEnd w:id="7"/>
      <w:r w:rsidRPr="00C454A0">
        <w:rPr>
          <w:rFonts w:eastAsia="Times New Roman"/>
          <w:sz w:val="26"/>
          <w:szCs w:val="26"/>
          <w:rtl/>
          <w:lang w:eastAsia="he-IL"/>
        </w:rPr>
        <w:tab/>
      </w:r>
      <w:r w:rsidRPr="00C454A0">
        <w:rPr>
          <w:rFonts w:eastAsia="Times New Roman"/>
          <w:sz w:val="26"/>
          <w:szCs w:val="26"/>
          <w:rtl/>
          <w:lang w:eastAsia="he-IL"/>
        </w:rPr>
        <w:tab/>
        <w:t>משה הלוי סלמן</w:t>
      </w:r>
      <w:r w:rsidRPr="00C454A0">
        <w:rPr>
          <w:rFonts w:eastAsia="Times New Roman"/>
          <w:sz w:val="26"/>
          <w:szCs w:val="26"/>
          <w:rtl/>
          <w:lang w:eastAsia="he-IL"/>
        </w:rPr>
        <w:br/>
      </w:r>
      <w:r w:rsidRPr="00C454A0">
        <w:rPr>
          <w:rFonts w:eastAsia="Times New Roman"/>
          <w:sz w:val="26"/>
          <w:szCs w:val="26"/>
          <w:rtl/>
          <w:lang w:eastAsia="he-IL"/>
        </w:rPr>
        <w:tab/>
      </w:r>
      <w:r w:rsidRPr="00C454A0">
        <w:rPr>
          <w:rFonts w:eastAsia="Times New Roman"/>
          <w:sz w:val="26"/>
          <w:szCs w:val="26"/>
          <w:rtl/>
          <w:lang w:eastAsia="he-IL"/>
        </w:rPr>
        <w:tab/>
        <w:t>מנהל תפעול ארצי</w:t>
      </w:r>
    </w:p>
    <w:p w:rsidR="00C454A0" w:rsidRPr="00C454A0" w:rsidRDefault="00C454A0" w:rsidP="00C454A0">
      <w:pPr>
        <w:spacing w:before="0" w:after="0" w:line="240" w:lineRule="auto"/>
        <w:jc w:val="left"/>
        <w:rPr>
          <w:rFonts w:eastAsia="Times New Roman"/>
          <w:sz w:val="26"/>
          <w:szCs w:val="26"/>
          <w:rtl/>
          <w:lang w:eastAsia="he-IL"/>
        </w:rPr>
      </w:pPr>
    </w:p>
    <w:p w:rsidR="00C454A0" w:rsidRPr="00C454A0" w:rsidRDefault="00C454A0" w:rsidP="00C454A0">
      <w:pPr>
        <w:spacing w:before="0" w:after="0" w:line="240" w:lineRule="auto"/>
        <w:jc w:val="left"/>
        <w:rPr>
          <w:rFonts w:eastAsia="Times New Roman"/>
          <w:sz w:val="26"/>
          <w:szCs w:val="26"/>
          <w:rtl/>
          <w:lang w:eastAsia="he-IL"/>
        </w:rPr>
      </w:pPr>
    </w:p>
    <w:p w:rsidR="00C454A0" w:rsidRPr="00C454A0" w:rsidRDefault="00C454A0" w:rsidP="00C454A0">
      <w:pPr>
        <w:spacing w:before="0" w:after="0" w:line="240" w:lineRule="auto"/>
        <w:jc w:val="left"/>
        <w:rPr>
          <w:rFonts w:eastAsia="Times New Roman"/>
          <w:sz w:val="26"/>
          <w:szCs w:val="26"/>
          <w:rtl/>
          <w:lang w:eastAsia="he-IL"/>
        </w:rPr>
      </w:pPr>
    </w:p>
    <w:p w:rsidR="00C454A0" w:rsidRPr="00C454A0" w:rsidRDefault="00C454A0" w:rsidP="00C454A0">
      <w:pPr>
        <w:spacing w:before="0" w:after="0" w:line="240" w:lineRule="auto"/>
        <w:jc w:val="left"/>
        <w:rPr>
          <w:rFonts w:eastAsia="Times New Roman"/>
          <w:sz w:val="26"/>
          <w:szCs w:val="26"/>
          <w:rtl/>
          <w:lang w:eastAsia="he-IL"/>
        </w:rPr>
      </w:pPr>
      <w:r w:rsidRPr="00C454A0">
        <w:rPr>
          <w:rFonts w:eastAsia="Times New Roman"/>
          <w:sz w:val="26"/>
          <w:szCs w:val="26"/>
          <w:rtl/>
          <w:lang w:eastAsia="he-IL"/>
        </w:rPr>
        <w:t>העתק:</w:t>
      </w:r>
      <w:r w:rsidRPr="00C454A0">
        <w:rPr>
          <w:rFonts w:eastAsia="Times New Roman"/>
          <w:sz w:val="26"/>
          <w:szCs w:val="26"/>
          <w:rtl/>
          <w:lang w:eastAsia="he-IL"/>
        </w:rPr>
        <w:tab/>
      </w:r>
    </w:p>
    <w:p w:rsidR="00C454A0" w:rsidRPr="00C454A0" w:rsidRDefault="00C454A0" w:rsidP="00C454A0">
      <w:pPr>
        <w:spacing w:before="200" w:after="200" w:line="276" w:lineRule="auto"/>
        <w:jc w:val="left"/>
        <w:rPr>
          <w:rFonts w:eastAsia="Times New Roman"/>
          <w:sz w:val="26"/>
          <w:szCs w:val="26"/>
          <w:rtl/>
          <w:lang w:eastAsia="he-IL"/>
        </w:rPr>
      </w:pPr>
      <w:bookmarkStart w:id="8" w:name="OtherTo"/>
      <w:bookmarkEnd w:id="8"/>
      <w:r w:rsidRPr="00C454A0">
        <w:rPr>
          <w:rFonts w:eastAsia="Times New Roman"/>
          <w:sz w:val="26"/>
          <w:szCs w:val="26"/>
          <w:rtl/>
          <w:lang w:eastAsia="he-IL"/>
        </w:rPr>
        <w:t xml:space="preserve">מר אור ליביס - כלכלן ראשי, </w:t>
      </w:r>
      <w:proofErr w:type="spellStart"/>
      <w:r w:rsidRPr="00C454A0">
        <w:rPr>
          <w:rFonts w:eastAsia="Times New Roman"/>
          <w:sz w:val="26"/>
          <w:szCs w:val="26"/>
          <w:rtl/>
          <w:lang w:eastAsia="he-IL"/>
        </w:rPr>
        <w:t>מינהל</w:t>
      </w:r>
      <w:proofErr w:type="spellEnd"/>
      <w:r w:rsidRPr="00C454A0">
        <w:rPr>
          <w:rFonts w:eastAsia="Times New Roman"/>
          <w:sz w:val="26"/>
          <w:szCs w:val="26"/>
          <w:rtl/>
          <w:lang w:eastAsia="he-IL"/>
        </w:rPr>
        <w:t xml:space="preserve"> הרכב הממשלתי, משרד האוצר</w:t>
      </w:r>
    </w:p>
    <w:p w:rsidR="00C454A0" w:rsidRPr="00C454A0" w:rsidRDefault="00C454A0" w:rsidP="00C454A0">
      <w:pPr>
        <w:spacing w:before="0" w:after="0" w:line="240" w:lineRule="auto"/>
        <w:rPr>
          <w:rFonts w:eastAsia="Times New Roman"/>
          <w:sz w:val="26"/>
          <w:szCs w:val="26"/>
          <w:lang w:eastAsia="he-IL"/>
        </w:rPr>
      </w:pPr>
    </w:p>
    <w:p w:rsidR="00C454A0" w:rsidRPr="00C454A0" w:rsidRDefault="00C454A0" w:rsidP="00C454A0">
      <w:pPr>
        <w:spacing w:before="0" w:after="0" w:line="240" w:lineRule="auto"/>
        <w:rPr>
          <w:rFonts w:eastAsia="Times New Roman" w:cs="FrankRuehl"/>
          <w:sz w:val="26"/>
          <w:szCs w:val="26"/>
          <w:rtl/>
          <w:lang w:eastAsia="he-IL"/>
        </w:rPr>
      </w:pPr>
    </w:p>
    <w:p w:rsidR="00C454A0" w:rsidRPr="00C454A0" w:rsidRDefault="00C454A0" w:rsidP="00C454A0">
      <w:pPr>
        <w:spacing w:before="0" w:after="0" w:line="240" w:lineRule="auto"/>
        <w:rPr>
          <w:rFonts w:eastAsia="Times New Roman" w:cs="FrankRuehl"/>
          <w:sz w:val="26"/>
          <w:szCs w:val="26"/>
          <w:lang w:eastAsia="he-IL"/>
        </w:rPr>
      </w:pPr>
    </w:p>
    <w:p w:rsidR="00C454A0" w:rsidRPr="00C454A0" w:rsidRDefault="00C454A0" w:rsidP="00C454A0">
      <w:pPr>
        <w:spacing w:before="0" w:after="0" w:line="240" w:lineRule="auto"/>
        <w:rPr>
          <w:rFonts w:eastAsia="Times New Roman" w:cs="FrankRuehl"/>
          <w:sz w:val="26"/>
          <w:szCs w:val="26"/>
          <w:lang w:eastAsia="he-IL"/>
        </w:rPr>
      </w:pPr>
    </w:p>
    <w:p w:rsidR="00C454A0" w:rsidRPr="00C454A0" w:rsidRDefault="00C454A0" w:rsidP="00C454A0">
      <w:pPr>
        <w:spacing w:before="0" w:after="0" w:line="240" w:lineRule="auto"/>
        <w:rPr>
          <w:rFonts w:eastAsia="Times New Roman" w:cs="FrankRuehl"/>
          <w:sz w:val="26"/>
          <w:szCs w:val="26"/>
          <w:lang w:eastAsia="he-IL"/>
        </w:rPr>
      </w:pPr>
    </w:p>
    <w:p w:rsidR="00C454A0" w:rsidRPr="00C454A0" w:rsidRDefault="00C454A0" w:rsidP="00C454A0">
      <w:pPr>
        <w:spacing w:before="0" w:after="0" w:line="240" w:lineRule="auto"/>
        <w:rPr>
          <w:rFonts w:eastAsia="Times New Roman" w:cs="FrankRuehl"/>
          <w:sz w:val="26"/>
          <w:szCs w:val="26"/>
          <w:lang w:eastAsia="he-IL"/>
        </w:rPr>
      </w:pPr>
    </w:p>
    <w:p w:rsidR="00C454A0" w:rsidRPr="00C454A0" w:rsidRDefault="00C454A0" w:rsidP="00C454A0">
      <w:pPr>
        <w:spacing w:before="0" w:after="0" w:line="240" w:lineRule="auto"/>
        <w:rPr>
          <w:rFonts w:eastAsia="Times New Roman" w:cs="FrankRuehl"/>
          <w:sz w:val="26"/>
          <w:szCs w:val="26"/>
          <w:lang w:eastAsia="he-IL"/>
        </w:rPr>
      </w:pPr>
    </w:p>
    <w:p w:rsidR="00C454A0" w:rsidRPr="00C454A0" w:rsidRDefault="00C454A0" w:rsidP="00C454A0">
      <w:pPr>
        <w:spacing w:before="0" w:after="0" w:line="240" w:lineRule="auto"/>
        <w:rPr>
          <w:rFonts w:eastAsia="Times New Roman" w:cs="FrankRuehl"/>
          <w:sz w:val="26"/>
          <w:szCs w:val="26"/>
          <w:lang w:eastAsia="he-IL"/>
        </w:rPr>
      </w:pPr>
    </w:p>
    <w:p w:rsidR="00C454A0" w:rsidRPr="00C454A0" w:rsidRDefault="00C454A0" w:rsidP="00C454A0">
      <w:pPr>
        <w:spacing w:before="0" w:after="0" w:line="240" w:lineRule="auto"/>
        <w:rPr>
          <w:rFonts w:eastAsia="Times New Roman" w:cs="FrankRuehl"/>
          <w:sz w:val="26"/>
          <w:szCs w:val="26"/>
          <w:lang w:eastAsia="he-IL"/>
        </w:rPr>
      </w:pPr>
    </w:p>
    <w:p w:rsidR="00C454A0" w:rsidRPr="00C454A0" w:rsidRDefault="00C454A0" w:rsidP="00C454A0">
      <w:pPr>
        <w:spacing w:before="0" w:after="0" w:line="240" w:lineRule="auto"/>
        <w:rPr>
          <w:rFonts w:eastAsia="Times New Roman" w:cs="FrankRuehl"/>
          <w:sz w:val="26"/>
          <w:szCs w:val="26"/>
          <w:lang w:eastAsia="he-IL"/>
        </w:rPr>
      </w:pPr>
    </w:p>
    <w:p w:rsidR="00C454A0" w:rsidRPr="00C454A0" w:rsidRDefault="00C454A0" w:rsidP="00C454A0">
      <w:pPr>
        <w:spacing w:before="0" w:after="0" w:line="240" w:lineRule="auto"/>
        <w:rPr>
          <w:rFonts w:eastAsia="Times New Roman" w:cs="FrankRuehl"/>
          <w:sz w:val="26"/>
          <w:szCs w:val="26"/>
          <w:lang w:eastAsia="he-IL"/>
        </w:rPr>
      </w:pPr>
    </w:p>
    <w:p w:rsidR="00F975CB" w:rsidRPr="00F975CB" w:rsidRDefault="00F975CB" w:rsidP="00F975CB"/>
    <w:sectPr w:rsidR="00F975CB" w:rsidRPr="00F975CB" w:rsidSect="00F018B5">
      <w:footerReference w:type="even" r:id="rId7"/>
      <w:footerReference w:type="default" r:id="rId8"/>
      <w:headerReference w:type="first" r:id="rId9"/>
      <w:footerReference w:type="first" r:id="rId10"/>
      <w:pgSz w:w="11906" w:h="16838"/>
      <w:pgMar w:top="1418" w:right="1134" w:bottom="1418" w:left="1134" w:header="142" w:footer="312" w:gutter="0"/>
      <w:pgNumType w:fmt="numberInDash"/>
      <w:cols w:space="720"/>
      <w:titlePg/>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3764" w:rsidRDefault="00DF7916" w:rsidP="00EF5954">
    <w:pPr>
      <w:pStyle w:val="aa"/>
      <w:framePr w:wrap="around" w:vAnchor="text" w:hAnchor="text" w:xAlign="center" w:y="1"/>
      <w:rPr>
        <w:rStyle w:val="ac"/>
      </w:rPr>
    </w:pPr>
    <w:r>
      <w:rPr>
        <w:rStyle w:val="ac"/>
        <w:rtl/>
      </w:rPr>
      <w:fldChar w:fldCharType="begin"/>
    </w:r>
    <w:r>
      <w:rPr>
        <w:rStyle w:val="ac"/>
      </w:rPr>
      <w:instrText xml:space="preserve">PAGE  </w:instrText>
    </w:r>
    <w:r>
      <w:rPr>
        <w:rStyle w:val="ac"/>
        <w:rtl/>
      </w:rPr>
      <w:fldChar w:fldCharType="end"/>
    </w:r>
  </w:p>
  <w:p w:rsidR="001F3764" w:rsidRDefault="00DF7916">
    <w:pPr>
      <w:pStyle w:val="a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5954" w:rsidRDefault="00DF7916" w:rsidP="00EF5954">
    <w:pPr>
      <w:pStyle w:val="aa"/>
      <w:framePr w:wrap="around" w:vAnchor="page" w:hAnchor="page" w:x="5758" w:y="16201" w:anchorLock="1"/>
      <w:rPr>
        <w:rStyle w:val="ac"/>
      </w:rPr>
    </w:pPr>
    <w:r>
      <w:rPr>
        <w:rStyle w:val="ac"/>
        <w:rtl/>
      </w:rPr>
      <w:fldChar w:fldCharType="begin"/>
    </w:r>
    <w:r>
      <w:rPr>
        <w:rStyle w:val="ac"/>
      </w:rPr>
      <w:instrText xml:space="preserve">PAGE  </w:instrText>
    </w:r>
    <w:r>
      <w:rPr>
        <w:rStyle w:val="ac"/>
        <w:rtl/>
      </w:rPr>
      <w:fldChar w:fldCharType="separate"/>
    </w:r>
    <w:r w:rsidR="00C454A0">
      <w:rPr>
        <w:rStyle w:val="ac"/>
        <w:noProof/>
        <w:rtl/>
      </w:rPr>
      <w:t>- 2 -</w:t>
    </w:r>
    <w:r>
      <w:rPr>
        <w:rStyle w:val="ac"/>
        <w:rtl/>
      </w:rPr>
      <w:fldChar w:fldCharType="end"/>
    </w:r>
  </w:p>
  <w:p w:rsidR="00F018B5" w:rsidRDefault="00DF7916" w:rsidP="00F018B5">
    <w:pPr>
      <w:pStyle w:val="aa"/>
      <w:pBdr>
        <w:top w:val="single" w:sz="4" w:space="1" w:color="auto"/>
      </w:pBdr>
      <w:tabs>
        <w:tab w:val="clear" w:pos="4153"/>
        <w:tab w:val="clear" w:pos="8306"/>
        <w:tab w:val="center" w:pos="4676"/>
        <w:tab w:val="right" w:pos="9624"/>
      </w:tabs>
      <w:rPr>
        <w:sz w:val="26"/>
        <w:rtl/>
      </w:rPr>
    </w:pPr>
    <w:r w:rsidRPr="0029190C">
      <w:rPr>
        <w:rFonts w:hint="cs"/>
        <w:sz w:val="26"/>
        <w:rtl/>
      </w:rPr>
      <w:t xml:space="preserve">רח' </w:t>
    </w:r>
    <w:r>
      <w:rPr>
        <w:rFonts w:hint="cs"/>
        <w:sz w:val="26"/>
        <w:rtl/>
      </w:rPr>
      <w:t xml:space="preserve">בית הדפוס 12, גבעת שאול, ירושלים  טל' </w:t>
    </w:r>
    <w:r>
      <w:rPr>
        <w:rFonts w:hint="cs"/>
        <w:sz w:val="26"/>
        <w:rtl/>
      </w:rPr>
      <w:t>02-5016112</w:t>
    </w:r>
    <w:r w:rsidRPr="0029190C">
      <w:rPr>
        <w:rFonts w:hint="cs"/>
        <w:sz w:val="26"/>
        <w:rtl/>
      </w:rPr>
      <w:t xml:space="preserve"> פקס  </w:t>
    </w:r>
    <w:r>
      <w:rPr>
        <w:rFonts w:hint="cs"/>
        <w:sz w:val="26"/>
        <w:rtl/>
      </w:rPr>
      <w:t>02-695345</w:t>
    </w:r>
    <w:r w:rsidRPr="0029190C">
      <w:rPr>
        <w:rFonts w:hint="cs"/>
        <w:sz w:val="26"/>
        <w:rtl/>
      </w:rPr>
      <w:t>0</w:t>
    </w:r>
    <w:r>
      <w:rPr>
        <w:rFonts w:hint="cs"/>
        <w:sz w:val="26"/>
        <w:rtl/>
      </w:rPr>
      <w:t xml:space="preserve"> </w:t>
    </w:r>
    <w:r w:rsidRPr="0029190C">
      <w:rPr>
        <w:sz w:val="26"/>
        <w:rtl/>
      </w:rPr>
      <w:br/>
    </w:r>
    <w:r w:rsidRPr="0029190C">
      <w:rPr>
        <w:rFonts w:hint="cs"/>
        <w:sz w:val="26"/>
        <w:rtl/>
      </w:rPr>
      <w:t xml:space="preserve"> אוצר ברשת:</w:t>
    </w:r>
    <w:r w:rsidRPr="0029190C">
      <w:rPr>
        <w:rFonts w:hint="cs"/>
        <w:sz w:val="20"/>
        <w:szCs w:val="20"/>
        <w:rtl/>
      </w:rPr>
      <w:t xml:space="preserve"> </w:t>
    </w:r>
    <w:hyperlink r:id="rId1" w:history="1">
      <w:r w:rsidRPr="0029190C">
        <w:rPr>
          <w:rStyle w:val="Hyperlink"/>
          <w:sz w:val="20"/>
          <w:szCs w:val="20"/>
        </w:rPr>
        <w:t>www.mof.gov.il</w:t>
      </w:r>
    </w:hyperlink>
    <w:r w:rsidRPr="0029190C">
      <w:rPr>
        <w:rFonts w:hint="cs"/>
        <w:sz w:val="26"/>
        <w:rtl/>
      </w:rPr>
      <w:tab/>
    </w:r>
    <w:r>
      <w:rPr>
        <w:rFonts w:hint="cs"/>
        <w:noProof/>
        <w:rtl/>
      </w:rPr>
      <w:drawing>
        <wp:inline distT="0" distB="0" distL="0" distR="0" wp14:anchorId="1989F912" wp14:editId="5D24EDE5">
          <wp:extent cx="444500" cy="287655"/>
          <wp:effectExtent l="0" t="0" r="0"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hint="cs"/>
        <w:sz w:val="26"/>
        <w:rtl/>
      </w:rPr>
      <w:tab/>
    </w:r>
    <w:proofErr w:type="spellStart"/>
    <w:r w:rsidRPr="0029190C">
      <w:rPr>
        <w:rFonts w:hint="cs"/>
        <w:sz w:val="26"/>
        <w:rtl/>
      </w:rPr>
      <w:t>חשכ"ל</w:t>
    </w:r>
    <w:proofErr w:type="spellEnd"/>
    <w:r w:rsidRPr="0029190C">
      <w:rPr>
        <w:rFonts w:hint="cs"/>
        <w:sz w:val="26"/>
        <w:rtl/>
      </w:rPr>
      <w:t xml:space="preserve"> ברשת: </w:t>
    </w:r>
    <w:hyperlink r:id="rId3" w:history="1">
      <w:r w:rsidRPr="0029190C">
        <w:rPr>
          <w:rStyle w:val="Hyperlink"/>
          <w:sz w:val="20"/>
          <w:szCs w:val="20"/>
        </w:rPr>
        <w:t>ag.mof.gov.il</w:t>
      </w:r>
    </w:hyperlink>
  </w:p>
  <w:p w:rsidR="00F018B5" w:rsidRPr="0029190C" w:rsidRDefault="00DF7916" w:rsidP="00F018B5">
    <w:pPr>
      <w:pStyle w:val="aa"/>
      <w:pBdr>
        <w:top w:val="single" w:sz="4" w:space="1" w:color="auto"/>
      </w:pBdr>
      <w:tabs>
        <w:tab w:val="clear" w:pos="8306"/>
        <w:tab w:val="right" w:pos="9610"/>
      </w:tabs>
      <w:rPr>
        <w:sz w:val="20"/>
        <w:szCs w:val="20"/>
        <w:rtl/>
      </w:rPr>
    </w:pPr>
    <w:r w:rsidRPr="0029190C">
      <w:rPr>
        <w:rFonts w:hint="cs"/>
        <w:sz w:val="26"/>
        <w:rtl/>
      </w:rPr>
      <w:t xml:space="preserve">שער הממשלה: </w:t>
    </w:r>
    <w:hyperlink r:id="rId4" w:history="1">
      <w:r w:rsidRPr="0029190C">
        <w:rPr>
          <w:rStyle w:val="Hyperlink"/>
          <w:sz w:val="20"/>
          <w:szCs w:val="20"/>
        </w:rPr>
        <w:t>www.gov.il</w:t>
      </w:r>
    </w:hyperlink>
    <w:r>
      <w:rPr>
        <w:rFonts w:hint="cs"/>
        <w:sz w:val="20"/>
        <w:szCs w:val="20"/>
        <w:rtl/>
      </w:rPr>
      <w:tab/>
    </w:r>
    <w:r>
      <w:rPr>
        <w:rFonts w:hint="cs"/>
        <w:sz w:val="20"/>
        <w:szCs w:val="20"/>
        <w:rtl/>
      </w:rPr>
      <w:tab/>
    </w:r>
    <w:hyperlink r:id="rId5" w:history="1">
      <w:r w:rsidRPr="0029190C">
        <w:rPr>
          <w:rStyle w:val="Hyperlink"/>
          <w:sz w:val="20"/>
          <w:szCs w:val="20"/>
        </w:rPr>
        <w:t>http://www.mof.gov.il/rechev</w:t>
      </w:r>
    </w:hyperlink>
  </w:p>
  <w:p w:rsidR="00960863" w:rsidRPr="0035696B" w:rsidRDefault="00DF7916" w:rsidP="00F018B5">
    <w:pPr>
      <w:pStyle w:val="aa"/>
      <w:pBdr>
        <w:top w:val="single" w:sz="4" w:space="1" w:color="auto"/>
      </w:pBdr>
      <w:rPr>
        <w:sz w:val="20"/>
        <w:szCs w:val="2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696B" w:rsidRDefault="00DF7916" w:rsidP="00995A1C">
    <w:pPr>
      <w:pStyle w:val="aa"/>
      <w:pBdr>
        <w:top w:val="single" w:sz="4" w:space="1" w:color="auto"/>
      </w:pBdr>
      <w:tabs>
        <w:tab w:val="clear" w:pos="4153"/>
        <w:tab w:val="clear" w:pos="8306"/>
        <w:tab w:val="center" w:pos="4808"/>
        <w:tab w:val="right" w:pos="9610"/>
      </w:tabs>
      <w:rPr>
        <w:sz w:val="26"/>
        <w:rtl/>
      </w:rPr>
    </w:pPr>
    <w:r w:rsidRPr="0029190C">
      <w:rPr>
        <w:rFonts w:hint="cs"/>
        <w:sz w:val="26"/>
        <w:rtl/>
      </w:rPr>
      <w:t xml:space="preserve">רח' </w:t>
    </w:r>
    <w:r>
      <w:rPr>
        <w:rFonts w:hint="cs"/>
        <w:sz w:val="26"/>
        <w:rtl/>
      </w:rPr>
      <w:t>ב</w:t>
    </w:r>
    <w:r>
      <w:rPr>
        <w:rFonts w:hint="cs"/>
        <w:sz w:val="26"/>
        <w:rtl/>
      </w:rPr>
      <w:t xml:space="preserve">ית הדפוס 12, גבעת שאול, ירושלים </w:t>
    </w:r>
    <w:r>
      <w:rPr>
        <w:rFonts w:hint="cs"/>
        <w:sz w:val="26"/>
        <w:rtl/>
      </w:rPr>
      <w:t xml:space="preserve"> בניין</w:t>
    </w:r>
    <w:r>
      <w:rPr>
        <w:sz w:val="26"/>
      </w:rPr>
      <w:t xml:space="preserve">A </w:t>
    </w:r>
    <w:r>
      <w:rPr>
        <w:rFonts w:hint="cs"/>
        <w:sz w:val="26"/>
        <w:rtl/>
      </w:rPr>
      <w:t xml:space="preserve"> קומה 5</w:t>
    </w:r>
    <w:r>
      <w:rPr>
        <w:rFonts w:hint="cs"/>
        <w:sz w:val="26"/>
        <w:rtl/>
      </w:rPr>
      <w:t xml:space="preserve"> </w:t>
    </w:r>
    <w:r>
      <w:rPr>
        <w:rFonts w:hint="cs"/>
        <w:sz w:val="26"/>
        <w:rtl/>
      </w:rPr>
      <w:t xml:space="preserve"> טל' </w:t>
    </w:r>
    <w:r>
      <w:rPr>
        <w:rFonts w:hint="cs"/>
        <w:sz w:val="26"/>
        <w:rtl/>
      </w:rPr>
      <w:t>02-5</w:t>
    </w:r>
    <w:r>
      <w:rPr>
        <w:rFonts w:hint="cs"/>
        <w:sz w:val="26"/>
        <w:rtl/>
      </w:rPr>
      <w:t>016112</w:t>
    </w:r>
    <w:r w:rsidRPr="0029190C">
      <w:rPr>
        <w:rFonts w:hint="cs"/>
        <w:sz w:val="26"/>
        <w:rtl/>
      </w:rPr>
      <w:t xml:space="preserve"> פקס  </w:t>
    </w:r>
    <w:r>
      <w:rPr>
        <w:rFonts w:hint="cs"/>
        <w:sz w:val="26"/>
        <w:rtl/>
      </w:rPr>
      <w:t>02-</w:t>
    </w:r>
    <w:r>
      <w:rPr>
        <w:rFonts w:hint="cs"/>
        <w:sz w:val="26"/>
        <w:rtl/>
      </w:rPr>
      <w:t>5695345</w:t>
    </w:r>
    <w:r>
      <w:rPr>
        <w:rFonts w:hint="cs"/>
        <w:sz w:val="26"/>
        <w:rtl/>
      </w:rPr>
      <w:t xml:space="preserve"> </w:t>
    </w:r>
    <w:r w:rsidRPr="0029190C">
      <w:rPr>
        <w:sz w:val="26"/>
        <w:rtl/>
      </w:rPr>
      <w:br/>
    </w:r>
    <w:r w:rsidRPr="0029190C">
      <w:rPr>
        <w:rFonts w:hint="cs"/>
        <w:sz w:val="26"/>
        <w:rtl/>
      </w:rPr>
      <w:t xml:space="preserve"> אוצר ברשת:</w:t>
    </w:r>
    <w:r w:rsidRPr="0029190C">
      <w:rPr>
        <w:rFonts w:hint="cs"/>
        <w:sz w:val="20"/>
        <w:szCs w:val="20"/>
        <w:rtl/>
      </w:rPr>
      <w:t xml:space="preserve"> </w:t>
    </w:r>
    <w:hyperlink r:id="rId1" w:history="1">
      <w:r w:rsidRPr="0029190C">
        <w:rPr>
          <w:rStyle w:val="Hyperlink"/>
          <w:sz w:val="20"/>
          <w:szCs w:val="20"/>
        </w:rPr>
        <w:t>www.mof.gov.il</w:t>
      </w:r>
    </w:hyperlink>
    <w:r w:rsidRPr="0029190C">
      <w:rPr>
        <w:rFonts w:hint="cs"/>
        <w:sz w:val="26"/>
        <w:rtl/>
      </w:rPr>
      <w:tab/>
    </w:r>
    <w:r>
      <w:rPr>
        <w:rFonts w:hint="cs"/>
        <w:noProof/>
        <w:rtl/>
      </w:rPr>
      <w:drawing>
        <wp:inline distT="0" distB="0" distL="0" distR="0" wp14:anchorId="3CF9EE06" wp14:editId="5B2D22C3">
          <wp:extent cx="444500" cy="287655"/>
          <wp:effectExtent l="0" t="0" r="0" b="0"/>
          <wp:docPr id="4" name="תמונה 4"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hint="cs"/>
        <w:sz w:val="26"/>
        <w:rtl/>
      </w:rPr>
      <w:tab/>
    </w:r>
    <w:proofErr w:type="spellStart"/>
    <w:r w:rsidRPr="0029190C">
      <w:rPr>
        <w:rFonts w:hint="cs"/>
        <w:sz w:val="26"/>
        <w:rtl/>
      </w:rPr>
      <w:t>חשכ"ל</w:t>
    </w:r>
    <w:proofErr w:type="spellEnd"/>
    <w:r w:rsidRPr="0029190C">
      <w:rPr>
        <w:rFonts w:hint="cs"/>
        <w:sz w:val="26"/>
        <w:rtl/>
      </w:rPr>
      <w:t xml:space="preserve"> ברשת: </w:t>
    </w:r>
    <w:hyperlink r:id="rId3" w:history="1">
      <w:r w:rsidRPr="0029190C">
        <w:rPr>
          <w:rStyle w:val="Hyperlink"/>
          <w:sz w:val="20"/>
          <w:szCs w:val="20"/>
        </w:rPr>
        <w:t>ag.mof.gov.il</w:t>
      </w:r>
    </w:hyperlink>
  </w:p>
  <w:p w:rsidR="008A26E0" w:rsidRPr="0029190C" w:rsidRDefault="00DF7916" w:rsidP="00F018B5">
    <w:pPr>
      <w:pStyle w:val="aa"/>
      <w:pBdr>
        <w:top w:val="single" w:sz="4" w:space="1" w:color="auto"/>
      </w:pBdr>
      <w:tabs>
        <w:tab w:val="clear" w:pos="8306"/>
        <w:tab w:val="right" w:pos="9638"/>
      </w:tabs>
      <w:rPr>
        <w:sz w:val="20"/>
        <w:szCs w:val="20"/>
        <w:rtl/>
      </w:rPr>
    </w:pPr>
    <w:r w:rsidRPr="0029190C">
      <w:rPr>
        <w:rFonts w:hint="cs"/>
        <w:sz w:val="26"/>
        <w:rtl/>
      </w:rPr>
      <w:t xml:space="preserve">שער הממשלה: </w:t>
    </w:r>
    <w:hyperlink r:id="rId4" w:history="1">
      <w:r w:rsidRPr="0029190C">
        <w:rPr>
          <w:rStyle w:val="Hyperlink"/>
          <w:sz w:val="20"/>
          <w:szCs w:val="20"/>
        </w:rPr>
        <w:t>www.gov.il</w:t>
      </w:r>
    </w:hyperlink>
    <w:r>
      <w:rPr>
        <w:rFonts w:hint="cs"/>
        <w:sz w:val="20"/>
        <w:szCs w:val="20"/>
        <w:rtl/>
      </w:rPr>
      <w:tab/>
    </w:r>
    <w:r>
      <w:rPr>
        <w:rFonts w:hint="cs"/>
        <w:sz w:val="20"/>
        <w:szCs w:val="20"/>
        <w:rtl/>
      </w:rPr>
      <w:tab/>
    </w:r>
    <w:hyperlink r:id="rId5" w:history="1">
      <w:r w:rsidRPr="0029190C">
        <w:rPr>
          <w:rStyle w:val="Hyperlink"/>
          <w:sz w:val="20"/>
          <w:szCs w:val="20"/>
        </w:rPr>
        <w:t>http://www.mof.gov.il/rechev</w:t>
      </w:r>
    </w:hyperlink>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4D50" w:rsidRDefault="00DF7916" w:rsidP="0035696B">
    <w:pPr>
      <w:pStyle w:val="a8"/>
      <w:tabs>
        <w:tab w:val="clear" w:pos="8306"/>
        <w:tab w:val="right" w:pos="8313"/>
      </w:tabs>
      <w:jc w:val="center"/>
      <w:rPr>
        <w:b/>
        <w:bCs/>
        <w:szCs w:val="40"/>
        <w:rtl/>
      </w:rPr>
    </w:pPr>
    <w:r w:rsidRPr="002A4945">
      <w:rPr>
        <w:b/>
        <w:bCs/>
        <w:noProof/>
        <w:szCs w:val="40"/>
      </w:rPr>
      <w:drawing>
        <wp:anchor distT="0" distB="0" distL="114300" distR="114300" simplePos="0" relativeHeight="251660288" behindDoc="0" locked="0" layoutInCell="1" allowOverlap="1" wp14:anchorId="6CC75988" wp14:editId="36C2B376">
          <wp:simplePos x="0" y="0"/>
          <wp:positionH relativeFrom="page">
            <wp:posOffset>539750</wp:posOffset>
          </wp:positionH>
          <wp:positionV relativeFrom="page">
            <wp:posOffset>269875</wp:posOffset>
          </wp:positionV>
          <wp:extent cx="913765" cy="747395"/>
          <wp:effectExtent l="0" t="0" r="635" b="0"/>
          <wp:wrapNone/>
          <wp:docPr id="2" name="Samlil70" title="סמליל 70 ל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70לבן שקוף גדול.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13765" cy="747395"/>
                  </a:xfrm>
                  <a:prstGeom prst="rect">
                    <a:avLst/>
                  </a:prstGeom>
                </pic:spPr>
              </pic:pic>
            </a:graphicData>
          </a:graphic>
        </wp:anchor>
      </w:drawing>
    </w:r>
    <w:r>
      <w:rPr>
        <w:noProof/>
      </w:rPr>
      <w:drawing>
        <wp:anchor distT="0" distB="0" distL="114300" distR="114300" simplePos="0" relativeHeight="251659264" behindDoc="1" locked="0" layoutInCell="1" allowOverlap="1" wp14:anchorId="666B95D9" wp14:editId="486099D2">
          <wp:simplePos x="0" y="0"/>
          <wp:positionH relativeFrom="column">
            <wp:posOffset>4723130</wp:posOffset>
          </wp:positionH>
          <wp:positionV relativeFrom="paragraph">
            <wp:posOffset>181610</wp:posOffset>
          </wp:positionV>
          <wp:extent cx="1273175" cy="613410"/>
          <wp:effectExtent l="0" t="0" r="3175" b="0"/>
          <wp:wrapTight wrapText="bothSides">
            <wp:wrapPolygon edited="0">
              <wp:start x="0" y="0"/>
              <wp:lineTo x="0" y="20795"/>
              <wp:lineTo x="21331" y="20795"/>
              <wp:lineTo x="21331" y="0"/>
              <wp:lineTo x="0" y="0"/>
            </wp:wrapPolygon>
          </wp:wrapTight>
          <wp:docPr id="3" name="תמונה 3"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273175" cy="613410"/>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szCs w:val="40"/>
      </w:rPr>
      <w:tab/>
    </w:r>
    <w:r>
      <w:rPr>
        <w:b/>
        <w:bCs/>
        <w:szCs w:val="40"/>
      </w:rPr>
      <w:tab/>
    </w:r>
  </w:p>
  <w:p w:rsidR="005D4D50" w:rsidRPr="0029190C" w:rsidRDefault="00DF7916" w:rsidP="005D4D50">
    <w:pPr>
      <w:pStyle w:val="a8"/>
      <w:jc w:val="center"/>
      <w:rPr>
        <w:b/>
        <w:bCs/>
        <w:szCs w:val="32"/>
        <w:rtl/>
      </w:rPr>
    </w:pPr>
    <w:r w:rsidRPr="0029190C">
      <w:rPr>
        <w:b/>
        <w:bCs/>
        <w:szCs w:val="40"/>
        <w:rtl/>
      </w:rPr>
      <w:t>מדינת ישראל</w:t>
    </w:r>
  </w:p>
  <w:p w:rsidR="005D4D50" w:rsidRPr="0029190C" w:rsidRDefault="00DF7916" w:rsidP="005D4D50">
    <w:pPr>
      <w:pStyle w:val="a8"/>
      <w:jc w:val="center"/>
      <w:rPr>
        <w:rtl/>
      </w:rPr>
    </w:pPr>
    <w:r w:rsidRPr="0029190C">
      <w:rPr>
        <w:b/>
        <w:bCs/>
        <w:szCs w:val="32"/>
        <w:rtl/>
      </w:rPr>
      <w:t>משרד האוצר</w:t>
    </w:r>
  </w:p>
  <w:p w:rsidR="005D4D50" w:rsidRPr="0029190C" w:rsidRDefault="00DF7916" w:rsidP="00F018B5">
    <w:pPr>
      <w:pStyle w:val="a8"/>
      <w:tabs>
        <w:tab w:val="left" w:pos="561"/>
        <w:tab w:val="center" w:pos="4819"/>
      </w:tabs>
      <w:jc w:val="left"/>
    </w:pPr>
    <w:r>
      <w:rPr>
        <w:b/>
        <w:bCs/>
        <w:rtl/>
      </w:rPr>
      <w:tab/>
    </w:r>
    <w:r>
      <w:rPr>
        <w:b/>
        <w:bCs/>
        <w:rtl/>
      </w:rPr>
      <w:tab/>
    </w:r>
    <w:r>
      <w:rPr>
        <w:rFonts w:hint="cs"/>
        <w:b/>
        <w:bCs/>
        <w:rtl/>
      </w:rPr>
      <w:t xml:space="preserve">                       </w:t>
    </w:r>
    <w:r w:rsidRPr="0029190C">
      <w:rPr>
        <w:rFonts w:hint="cs"/>
        <w:b/>
        <w:bCs/>
        <w:rtl/>
      </w:rPr>
      <w:t>מנהל</w:t>
    </w:r>
    <w:r w:rsidRPr="0029190C">
      <w:rPr>
        <w:rFonts w:hint="cs"/>
        <w:b/>
        <w:bCs/>
        <w:rtl/>
      </w:rPr>
      <w:t xml:space="preserve"> הרכב הממשלתי</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82797"/>
    <w:multiLevelType w:val="multilevel"/>
    <w:tmpl w:val="CB2CFB36"/>
    <w:numStyleLink w:val="-"/>
  </w:abstractNum>
  <w:abstractNum w:abstractNumId="1">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4690D37"/>
    <w:multiLevelType w:val="multilevel"/>
    <w:tmpl w:val="2C7611E6"/>
    <w:numStyleLink w:val="-0"/>
  </w:abstractNum>
  <w:abstractNum w:abstractNumId="4">
    <w:nsid w:val="2E3D20A6"/>
    <w:multiLevelType w:val="hybridMultilevel"/>
    <w:tmpl w:val="36885F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77D4CEE"/>
    <w:multiLevelType w:val="multilevel"/>
    <w:tmpl w:val="2C7611E6"/>
    <w:numStyleLink w:val="-0"/>
  </w:abstractNum>
  <w:abstractNum w:abstractNumId="6">
    <w:nsid w:val="52C63965"/>
    <w:multiLevelType w:val="multilevel"/>
    <w:tmpl w:val="CB2CFB36"/>
    <w:numStyleLink w:val="-"/>
  </w:abstractNum>
  <w:abstractNum w:abstractNumId="7">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3"/>
  </w:num>
  <w:num w:numId="2">
    <w:abstractNumId w:val="7"/>
  </w:num>
  <w:num w:numId="3">
    <w:abstractNumId w:val="1"/>
  </w:num>
  <w:num w:numId="4">
    <w:abstractNumId w:val="2"/>
  </w:num>
  <w:num w:numId="5">
    <w:abstractNumId w:val="0"/>
  </w:num>
  <w:num w:numId="6">
    <w:abstractNumId w:val="5"/>
  </w:num>
  <w:num w:numId="7">
    <w:abstractNumId w:val="6"/>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48"/>
  <w:embedSystemFont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7F3F"/>
    <w:rsid w:val="00014182"/>
    <w:rsid w:val="00047C97"/>
    <w:rsid w:val="000520B7"/>
    <w:rsid w:val="000568CE"/>
    <w:rsid w:val="00066383"/>
    <w:rsid w:val="00093B9D"/>
    <w:rsid w:val="000C04AE"/>
    <w:rsid w:val="000E6098"/>
    <w:rsid w:val="000E632C"/>
    <w:rsid w:val="0010326C"/>
    <w:rsid w:val="001611C6"/>
    <w:rsid w:val="00164B30"/>
    <w:rsid w:val="0018292D"/>
    <w:rsid w:val="001A7C42"/>
    <w:rsid w:val="001C4F6D"/>
    <w:rsid w:val="001D55DD"/>
    <w:rsid w:val="001E548A"/>
    <w:rsid w:val="00275887"/>
    <w:rsid w:val="002A54A3"/>
    <w:rsid w:val="002A7FEA"/>
    <w:rsid w:val="002E38F4"/>
    <w:rsid w:val="002F197C"/>
    <w:rsid w:val="00325E01"/>
    <w:rsid w:val="00361114"/>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C127D"/>
    <w:rsid w:val="004C5538"/>
    <w:rsid w:val="004D65A1"/>
    <w:rsid w:val="004E479D"/>
    <w:rsid w:val="004F3773"/>
    <w:rsid w:val="005028F9"/>
    <w:rsid w:val="00505D36"/>
    <w:rsid w:val="00515321"/>
    <w:rsid w:val="00515E5C"/>
    <w:rsid w:val="00534452"/>
    <w:rsid w:val="005371D8"/>
    <w:rsid w:val="00556BE2"/>
    <w:rsid w:val="005D42E4"/>
    <w:rsid w:val="00600BFA"/>
    <w:rsid w:val="00600F1F"/>
    <w:rsid w:val="00602DAD"/>
    <w:rsid w:val="006309B0"/>
    <w:rsid w:val="0066664E"/>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93E5C"/>
    <w:rsid w:val="007A373A"/>
    <w:rsid w:val="007D4118"/>
    <w:rsid w:val="007E2692"/>
    <w:rsid w:val="0080160A"/>
    <w:rsid w:val="0082739B"/>
    <w:rsid w:val="00864DB3"/>
    <w:rsid w:val="00867AE5"/>
    <w:rsid w:val="00870D8A"/>
    <w:rsid w:val="008B39D7"/>
    <w:rsid w:val="008E77BE"/>
    <w:rsid w:val="00910BC9"/>
    <w:rsid w:val="00915C9A"/>
    <w:rsid w:val="00935E81"/>
    <w:rsid w:val="00986444"/>
    <w:rsid w:val="00990A24"/>
    <w:rsid w:val="009A7F3F"/>
    <w:rsid w:val="009B64FE"/>
    <w:rsid w:val="009E52B5"/>
    <w:rsid w:val="009F7F7A"/>
    <w:rsid w:val="00A15876"/>
    <w:rsid w:val="00A15D5D"/>
    <w:rsid w:val="00A30921"/>
    <w:rsid w:val="00A5751E"/>
    <w:rsid w:val="00A67A4F"/>
    <w:rsid w:val="00A7396A"/>
    <w:rsid w:val="00A73972"/>
    <w:rsid w:val="00A84333"/>
    <w:rsid w:val="00A84658"/>
    <w:rsid w:val="00AA4752"/>
    <w:rsid w:val="00AD0167"/>
    <w:rsid w:val="00AF1C47"/>
    <w:rsid w:val="00B03E2B"/>
    <w:rsid w:val="00B041F7"/>
    <w:rsid w:val="00B311D4"/>
    <w:rsid w:val="00B429D7"/>
    <w:rsid w:val="00B60EE6"/>
    <w:rsid w:val="00B67385"/>
    <w:rsid w:val="00B93390"/>
    <w:rsid w:val="00B93A25"/>
    <w:rsid w:val="00BB393A"/>
    <w:rsid w:val="00BD67E7"/>
    <w:rsid w:val="00C01906"/>
    <w:rsid w:val="00C171DC"/>
    <w:rsid w:val="00C27AC8"/>
    <w:rsid w:val="00C37F33"/>
    <w:rsid w:val="00C454A0"/>
    <w:rsid w:val="00C84ABA"/>
    <w:rsid w:val="00CA61AF"/>
    <w:rsid w:val="00CB40A4"/>
    <w:rsid w:val="00CC356E"/>
    <w:rsid w:val="00CD6DB8"/>
    <w:rsid w:val="00CE0517"/>
    <w:rsid w:val="00CF44BB"/>
    <w:rsid w:val="00D33979"/>
    <w:rsid w:val="00D66453"/>
    <w:rsid w:val="00D731DA"/>
    <w:rsid w:val="00D969C1"/>
    <w:rsid w:val="00DD5320"/>
    <w:rsid w:val="00DE069A"/>
    <w:rsid w:val="00DE7CC8"/>
    <w:rsid w:val="00DF73FF"/>
    <w:rsid w:val="00DF7916"/>
    <w:rsid w:val="00E41B31"/>
    <w:rsid w:val="00E56588"/>
    <w:rsid w:val="00E95EEF"/>
    <w:rsid w:val="00EA6729"/>
    <w:rsid w:val="00EC303E"/>
    <w:rsid w:val="00EF71D7"/>
    <w:rsid w:val="00F00D41"/>
    <w:rsid w:val="00F0592A"/>
    <w:rsid w:val="00F25ABF"/>
    <w:rsid w:val="00F509E4"/>
    <w:rsid w:val="00F74EF7"/>
    <w:rsid w:val="00F80DA7"/>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C356E"/>
    <w:pPr>
      <w:bidi/>
      <w:spacing w:before="120" w:after="120" w:line="360" w:lineRule="auto"/>
      <w:jc w:val="both"/>
    </w:pPr>
    <w:rPr>
      <w:rFonts w:ascii="Times New Roman" w:hAnsi="Times New Roman" w:cs="David"/>
      <w:sz w:val="24"/>
      <w:szCs w:val="24"/>
    </w:rPr>
  </w:style>
  <w:style w:type="paragraph" w:styleId="1">
    <w:name w:val="heading 1"/>
    <w:basedOn w:val="a"/>
    <w:next w:val="a"/>
    <w:link w:val="10"/>
    <w:uiPriority w:val="9"/>
    <w:qFormat/>
    <w:rsid w:val="003A1D7A"/>
    <w:pPr>
      <w:widowControl w:val="0"/>
      <w:spacing w:after="0"/>
      <w:outlineLvl w:val="0"/>
    </w:pPr>
    <w:rPr>
      <w:b/>
      <w:bCs/>
      <w:caps/>
      <w:spacing w:val="15"/>
      <w:sz w:val="36"/>
      <w:szCs w:val="36"/>
    </w:rPr>
  </w:style>
  <w:style w:type="paragraph" w:styleId="2">
    <w:name w:val="heading 2"/>
    <w:basedOn w:val="a"/>
    <w:next w:val="a"/>
    <w:link w:val="20"/>
    <w:uiPriority w:val="9"/>
    <w:unhideWhenUsed/>
    <w:qFormat/>
    <w:rsid w:val="003A1D7A"/>
    <w:pPr>
      <w:widowControl w:val="0"/>
      <w:spacing w:after="0"/>
      <w:outlineLvl w:val="1"/>
    </w:pPr>
    <w:rPr>
      <w:b/>
      <w:bCs/>
      <w:caps/>
      <w:spacing w:val="15"/>
      <w:sz w:val="32"/>
      <w:szCs w:val="32"/>
    </w:rPr>
  </w:style>
  <w:style w:type="paragraph" w:styleId="3">
    <w:name w:val="heading 3"/>
    <w:basedOn w:val="a"/>
    <w:next w:val="a"/>
    <w:link w:val="30"/>
    <w:uiPriority w:val="9"/>
    <w:unhideWhenUsed/>
    <w:qFormat/>
    <w:rsid w:val="001611C6"/>
    <w:pPr>
      <w:widowControl w:val="0"/>
      <w:bidi w:val="0"/>
      <w:spacing w:before="300" w:after="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after="0"/>
      <w:outlineLvl w:val="3"/>
    </w:pPr>
    <w:rPr>
      <w:b/>
      <w:bCs/>
      <w:caps/>
      <w:spacing w:val="10"/>
    </w:rPr>
  </w:style>
  <w:style w:type="paragraph" w:styleId="5">
    <w:name w:val="heading 5"/>
    <w:basedOn w:val="a"/>
    <w:next w:val="a"/>
    <w:link w:val="50"/>
    <w:uiPriority w:val="9"/>
    <w:unhideWhenUsed/>
    <w:qFormat/>
    <w:rsid w:val="003A1D7A"/>
    <w:pPr>
      <w:widowControl w:val="0"/>
      <w:bidi w:val="0"/>
      <w:spacing w:before="300" w:after="0"/>
      <w:outlineLvl w:val="4"/>
    </w:pPr>
    <w:rPr>
      <w:b/>
      <w:bCs/>
      <w:caps/>
      <w:spacing w:val="10"/>
    </w:rPr>
  </w:style>
  <w:style w:type="paragraph" w:styleId="6">
    <w:name w:val="heading 6"/>
    <w:basedOn w:val="a"/>
    <w:next w:val="a"/>
    <w:link w:val="60"/>
    <w:uiPriority w:val="9"/>
    <w:unhideWhenUsed/>
    <w:qFormat/>
    <w:rsid w:val="00066383"/>
    <w:pPr>
      <w:widowControl w:val="0"/>
      <w:bidi w:val="0"/>
      <w:spacing w:before="300" w:after="0"/>
      <w:outlineLvl w:val="5"/>
    </w:pPr>
    <w:rPr>
      <w:b/>
      <w:bCs/>
      <w:caps/>
      <w:spacing w:val="10"/>
    </w:rPr>
  </w:style>
  <w:style w:type="paragraph" w:styleId="7">
    <w:name w:val="heading 7"/>
    <w:basedOn w:val="a"/>
    <w:next w:val="a"/>
    <w:link w:val="70"/>
    <w:uiPriority w:val="9"/>
    <w:unhideWhenUsed/>
    <w:qFormat/>
    <w:rsid w:val="003A1D7A"/>
    <w:pPr>
      <w:widowControl w:val="0"/>
      <w:bidi w:val="0"/>
      <w:spacing w:before="300" w:after="0"/>
      <w:outlineLvl w:val="6"/>
    </w:pPr>
    <w:rPr>
      <w:b/>
      <w:bCs/>
      <w:caps/>
      <w:spacing w:val="10"/>
    </w:rPr>
  </w:style>
  <w:style w:type="paragraph" w:styleId="8">
    <w:name w:val="heading 8"/>
    <w:basedOn w:val="a"/>
    <w:next w:val="a"/>
    <w:link w:val="80"/>
    <w:uiPriority w:val="9"/>
    <w:semiHidden/>
    <w:unhideWhenUsed/>
    <w:qFormat/>
    <w:rsid w:val="00014182"/>
    <w:pPr>
      <w:bidi w:val="0"/>
      <w:spacing w:before="300" w:after="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after="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line="240" w:lineRule="auto"/>
      <w:ind w:left="482"/>
    </w:pPr>
  </w:style>
  <w:style w:type="paragraph" w:styleId="TOC1">
    <w:name w:val="toc 1"/>
    <w:basedOn w:val="a"/>
    <w:next w:val="a"/>
    <w:autoRedefine/>
    <w:uiPriority w:val="39"/>
    <w:unhideWhenUsed/>
    <w:rsid w:val="00600BFA"/>
    <w:pPr>
      <w:widowControl w:val="0"/>
      <w:tabs>
        <w:tab w:val="right" w:leader="dot" w:pos="8296"/>
      </w:tabs>
      <w:spacing w:before="100" w:after="100" w:line="240" w:lineRule="auto"/>
    </w:pPr>
  </w:style>
  <w:style w:type="paragraph" w:styleId="TOC2">
    <w:name w:val="toc 2"/>
    <w:basedOn w:val="a"/>
    <w:next w:val="a"/>
    <w:autoRedefine/>
    <w:uiPriority w:val="39"/>
    <w:unhideWhenUsed/>
    <w:rsid w:val="00600BFA"/>
    <w:pPr>
      <w:widowControl w:val="0"/>
      <w:tabs>
        <w:tab w:val="right" w:leader="dot" w:pos="8296"/>
      </w:tabs>
      <w:spacing w:before="100" w:after="100" w:line="240" w:lineRule="auto"/>
      <w:ind w:left="238"/>
    </w:pPr>
  </w:style>
  <w:style w:type="paragraph" w:styleId="TOC7">
    <w:name w:val="toc 7"/>
    <w:basedOn w:val="a"/>
    <w:next w:val="a"/>
    <w:autoRedefine/>
    <w:uiPriority w:val="39"/>
    <w:unhideWhenUsed/>
    <w:rsid w:val="00600BFA"/>
    <w:pPr>
      <w:widowControl w:val="0"/>
      <w:tabs>
        <w:tab w:val="right" w:leader="dot" w:pos="8296"/>
      </w:tabs>
      <w:spacing w:before="100" w:after="100" w:line="240" w:lineRule="auto"/>
      <w:ind w:left="1440"/>
    </w:pPr>
  </w:style>
  <w:style w:type="paragraph" w:styleId="TOC6">
    <w:name w:val="toc 6"/>
    <w:basedOn w:val="a"/>
    <w:next w:val="a"/>
    <w:autoRedefine/>
    <w:uiPriority w:val="39"/>
    <w:unhideWhenUsed/>
    <w:rsid w:val="00600BFA"/>
    <w:pPr>
      <w:widowControl w:val="0"/>
      <w:tabs>
        <w:tab w:val="right" w:leader="dot" w:pos="8296"/>
      </w:tabs>
      <w:spacing w:before="100" w:after="100" w:line="240" w:lineRule="auto"/>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line="240" w:lineRule="auto"/>
      <w:ind w:left="958"/>
    </w:pPr>
  </w:style>
  <w:style w:type="paragraph" w:styleId="TOC4">
    <w:name w:val="toc 4"/>
    <w:basedOn w:val="a"/>
    <w:next w:val="a"/>
    <w:autoRedefine/>
    <w:uiPriority w:val="39"/>
    <w:unhideWhenUsed/>
    <w:rsid w:val="00600BFA"/>
    <w:pPr>
      <w:widowControl w:val="0"/>
      <w:spacing w:before="100" w:after="100" w:line="240" w:lineRule="auto"/>
      <w:ind w:left="720"/>
    </w:pPr>
  </w:style>
  <w:style w:type="paragraph" w:styleId="a7">
    <w:name w:val="List Paragraph"/>
    <w:basedOn w:val="a"/>
    <w:uiPriority w:val="34"/>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semiHidden/>
    <w:unhideWhenUsed/>
    <w:rsid w:val="00C454A0"/>
    <w:pPr>
      <w:tabs>
        <w:tab w:val="center" w:pos="4153"/>
        <w:tab w:val="right" w:pos="8306"/>
      </w:tabs>
      <w:spacing w:before="0" w:after="0" w:line="240" w:lineRule="auto"/>
    </w:pPr>
  </w:style>
  <w:style w:type="character" w:customStyle="1" w:styleId="a9">
    <w:name w:val="כותרת עליונה תו"/>
    <w:basedOn w:val="a0"/>
    <w:link w:val="a8"/>
    <w:uiPriority w:val="99"/>
    <w:semiHidden/>
    <w:rsid w:val="00C454A0"/>
    <w:rPr>
      <w:rFonts w:ascii="Times New Roman" w:hAnsi="Times New Roman" w:cs="David"/>
      <w:sz w:val="24"/>
      <w:szCs w:val="24"/>
    </w:rPr>
  </w:style>
  <w:style w:type="paragraph" w:styleId="aa">
    <w:name w:val="footer"/>
    <w:basedOn w:val="a"/>
    <w:link w:val="ab"/>
    <w:uiPriority w:val="99"/>
    <w:semiHidden/>
    <w:unhideWhenUsed/>
    <w:rsid w:val="00C454A0"/>
    <w:pPr>
      <w:tabs>
        <w:tab w:val="center" w:pos="4153"/>
        <w:tab w:val="right" w:pos="8306"/>
      </w:tabs>
      <w:spacing w:before="0" w:after="0" w:line="240" w:lineRule="auto"/>
    </w:pPr>
  </w:style>
  <w:style w:type="character" w:customStyle="1" w:styleId="ab">
    <w:name w:val="כותרת תחתונה תו"/>
    <w:basedOn w:val="a0"/>
    <w:link w:val="aa"/>
    <w:uiPriority w:val="99"/>
    <w:semiHidden/>
    <w:rsid w:val="00C454A0"/>
    <w:rPr>
      <w:rFonts w:ascii="Times New Roman" w:hAnsi="Times New Roman" w:cs="David"/>
      <w:sz w:val="24"/>
      <w:szCs w:val="24"/>
    </w:rPr>
  </w:style>
  <w:style w:type="character" w:styleId="Hyperlink">
    <w:name w:val="Hyperlink"/>
    <w:rsid w:val="00C454A0"/>
    <w:rPr>
      <w:color w:val="0000FF"/>
      <w:u w:val="single"/>
    </w:rPr>
  </w:style>
  <w:style w:type="character" w:styleId="ac">
    <w:name w:val="page number"/>
    <w:basedOn w:val="a0"/>
    <w:rsid w:val="00C454A0"/>
  </w:style>
  <w:style w:type="paragraph" w:styleId="ad">
    <w:name w:val="Balloon Text"/>
    <w:basedOn w:val="a"/>
    <w:link w:val="ae"/>
    <w:uiPriority w:val="99"/>
    <w:semiHidden/>
    <w:unhideWhenUsed/>
    <w:rsid w:val="00C454A0"/>
    <w:pPr>
      <w:spacing w:before="0" w:after="0" w:line="240" w:lineRule="auto"/>
    </w:pPr>
    <w:rPr>
      <w:rFonts w:ascii="Tahoma" w:hAnsi="Tahoma" w:cs="Tahoma"/>
      <w:sz w:val="16"/>
      <w:szCs w:val="16"/>
    </w:rPr>
  </w:style>
  <w:style w:type="character" w:customStyle="1" w:styleId="ae">
    <w:name w:val="טקסט בלונים תו"/>
    <w:basedOn w:val="a0"/>
    <w:link w:val="ad"/>
    <w:uiPriority w:val="99"/>
    <w:semiHidden/>
    <w:rsid w:val="00C454A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C356E"/>
    <w:pPr>
      <w:bidi/>
      <w:spacing w:before="120" w:after="120" w:line="360" w:lineRule="auto"/>
      <w:jc w:val="both"/>
    </w:pPr>
    <w:rPr>
      <w:rFonts w:ascii="Times New Roman" w:hAnsi="Times New Roman" w:cs="David"/>
      <w:sz w:val="24"/>
      <w:szCs w:val="24"/>
    </w:rPr>
  </w:style>
  <w:style w:type="paragraph" w:styleId="1">
    <w:name w:val="heading 1"/>
    <w:basedOn w:val="a"/>
    <w:next w:val="a"/>
    <w:link w:val="10"/>
    <w:uiPriority w:val="9"/>
    <w:qFormat/>
    <w:rsid w:val="003A1D7A"/>
    <w:pPr>
      <w:widowControl w:val="0"/>
      <w:spacing w:after="0"/>
      <w:outlineLvl w:val="0"/>
    </w:pPr>
    <w:rPr>
      <w:b/>
      <w:bCs/>
      <w:caps/>
      <w:spacing w:val="15"/>
      <w:sz w:val="36"/>
      <w:szCs w:val="36"/>
    </w:rPr>
  </w:style>
  <w:style w:type="paragraph" w:styleId="2">
    <w:name w:val="heading 2"/>
    <w:basedOn w:val="a"/>
    <w:next w:val="a"/>
    <w:link w:val="20"/>
    <w:uiPriority w:val="9"/>
    <w:unhideWhenUsed/>
    <w:qFormat/>
    <w:rsid w:val="003A1D7A"/>
    <w:pPr>
      <w:widowControl w:val="0"/>
      <w:spacing w:after="0"/>
      <w:outlineLvl w:val="1"/>
    </w:pPr>
    <w:rPr>
      <w:b/>
      <w:bCs/>
      <w:caps/>
      <w:spacing w:val="15"/>
      <w:sz w:val="32"/>
      <w:szCs w:val="32"/>
    </w:rPr>
  </w:style>
  <w:style w:type="paragraph" w:styleId="3">
    <w:name w:val="heading 3"/>
    <w:basedOn w:val="a"/>
    <w:next w:val="a"/>
    <w:link w:val="30"/>
    <w:uiPriority w:val="9"/>
    <w:unhideWhenUsed/>
    <w:qFormat/>
    <w:rsid w:val="001611C6"/>
    <w:pPr>
      <w:widowControl w:val="0"/>
      <w:bidi w:val="0"/>
      <w:spacing w:before="300" w:after="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after="0"/>
      <w:outlineLvl w:val="3"/>
    </w:pPr>
    <w:rPr>
      <w:b/>
      <w:bCs/>
      <w:caps/>
      <w:spacing w:val="10"/>
    </w:rPr>
  </w:style>
  <w:style w:type="paragraph" w:styleId="5">
    <w:name w:val="heading 5"/>
    <w:basedOn w:val="a"/>
    <w:next w:val="a"/>
    <w:link w:val="50"/>
    <w:uiPriority w:val="9"/>
    <w:unhideWhenUsed/>
    <w:qFormat/>
    <w:rsid w:val="003A1D7A"/>
    <w:pPr>
      <w:widowControl w:val="0"/>
      <w:bidi w:val="0"/>
      <w:spacing w:before="300" w:after="0"/>
      <w:outlineLvl w:val="4"/>
    </w:pPr>
    <w:rPr>
      <w:b/>
      <w:bCs/>
      <w:caps/>
      <w:spacing w:val="10"/>
    </w:rPr>
  </w:style>
  <w:style w:type="paragraph" w:styleId="6">
    <w:name w:val="heading 6"/>
    <w:basedOn w:val="a"/>
    <w:next w:val="a"/>
    <w:link w:val="60"/>
    <w:uiPriority w:val="9"/>
    <w:unhideWhenUsed/>
    <w:qFormat/>
    <w:rsid w:val="00066383"/>
    <w:pPr>
      <w:widowControl w:val="0"/>
      <w:bidi w:val="0"/>
      <w:spacing w:before="300" w:after="0"/>
      <w:outlineLvl w:val="5"/>
    </w:pPr>
    <w:rPr>
      <w:b/>
      <w:bCs/>
      <w:caps/>
      <w:spacing w:val="10"/>
    </w:rPr>
  </w:style>
  <w:style w:type="paragraph" w:styleId="7">
    <w:name w:val="heading 7"/>
    <w:basedOn w:val="a"/>
    <w:next w:val="a"/>
    <w:link w:val="70"/>
    <w:uiPriority w:val="9"/>
    <w:unhideWhenUsed/>
    <w:qFormat/>
    <w:rsid w:val="003A1D7A"/>
    <w:pPr>
      <w:widowControl w:val="0"/>
      <w:bidi w:val="0"/>
      <w:spacing w:before="300" w:after="0"/>
      <w:outlineLvl w:val="6"/>
    </w:pPr>
    <w:rPr>
      <w:b/>
      <w:bCs/>
      <w:caps/>
      <w:spacing w:val="10"/>
    </w:rPr>
  </w:style>
  <w:style w:type="paragraph" w:styleId="8">
    <w:name w:val="heading 8"/>
    <w:basedOn w:val="a"/>
    <w:next w:val="a"/>
    <w:link w:val="80"/>
    <w:uiPriority w:val="9"/>
    <w:semiHidden/>
    <w:unhideWhenUsed/>
    <w:qFormat/>
    <w:rsid w:val="00014182"/>
    <w:pPr>
      <w:bidi w:val="0"/>
      <w:spacing w:before="300" w:after="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after="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line="240" w:lineRule="auto"/>
      <w:ind w:left="482"/>
    </w:pPr>
  </w:style>
  <w:style w:type="paragraph" w:styleId="TOC1">
    <w:name w:val="toc 1"/>
    <w:basedOn w:val="a"/>
    <w:next w:val="a"/>
    <w:autoRedefine/>
    <w:uiPriority w:val="39"/>
    <w:unhideWhenUsed/>
    <w:rsid w:val="00600BFA"/>
    <w:pPr>
      <w:widowControl w:val="0"/>
      <w:tabs>
        <w:tab w:val="right" w:leader="dot" w:pos="8296"/>
      </w:tabs>
      <w:spacing w:before="100" w:after="100" w:line="240" w:lineRule="auto"/>
    </w:pPr>
  </w:style>
  <w:style w:type="paragraph" w:styleId="TOC2">
    <w:name w:val="toc 2"/>
    <w:basedOn w:val="a"/>
    <w:next w:val="a"/>
    <w:autoRedefine/>
    <w:uiPriority w:val="39"/>
    <w:unhideWhenUsed/>
    <w:rsid w:val="00600BFA"/>
    <w:pPr>
      <w:widowControl w:val="0"/>
      <w:tabs>
        <w:tab w:val="right" w:leader="dot" w:pos="8296"/>
      </w:tabs>
      <w:spacing w:before="100" w:after="100" w:line="240" w:lineRule="auto"/>
      <w:ind w:left="238"/>
    </w:pPr>
  </w:style>
  <w:style w:type="paragraph" w:styleId="TOC7">
    <w:name w:val="toc 7"/>
    <w:basedOn w:val="a"/>
    <w:next w:val="a"/>
    <w:autoRedefine/>
    <w:uiPriority w:val="39"/>
    <w:unhideWhenUsed/>
    <w:rsid w:val="00600BFA"/>
    <w:pPr>
      <w:widowControl w:val="0"/>
      <w:tabs>
        <w:tab w:val="right" w:leader="dot" w:pos="8296"/>
      </w:tabs>
      <w:spacing w:before="100" w:after="100" w:line="240" w:lineRule="auto"/>
      <w:ind w:left="1440"/>
    </w:pPr>
  </w:style>
  <w:style w:type="paragraph" w:styleId="TOC6">
    <w:name w:val="toc 6"/>
    <w:basedOn w:val="a"/>
    <w:next w:val="a"/>
    <w:autoRedefine/>
    <w:uiPriority w:val="39"/>
    <w:unhideWhenUsed/>
    <w:rsid w:val="00600BFA"/>
    <w:pPr>
      <w:widowControl w:val="0"/>
      <w:tabs>
        <w:tab w:val="right" w:leader="dot" w:pos="8296"/>
      </w:tabs>
      <w:spacing w:before="100" w:after="100" w:line="240" w:lineRule="auto"/>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line="240" w:lineRule="auto"/>
      <w:ind w:left="958"/>
    </w:pPr>
  </w:style>
  <w:style w:type="paragraph" w:styleId="TOC4">
    <w:name w:val="toc 4"/>
    <w:basedOn w:val="a"/>
    <w:next w:val="a"/>
    <w:autoRedefine/>
    <w:uiPriority w:val="39"/>
    <w:unhideWhenUsed/>
    <w:rsid w:val="00600BFA"/>
    <w:pPr>
      <w:widowControl w:val="0"/>
      <w:spacing w:before="100" w:after="100" w:line="240" w:lineRule="auto"/>
      <w:ind w:left="720"/>
    </w:pPr>
  </w:style>
  <w:style w:type="paragraph" w:styleId="a7">
    <w:name w:val="List Paragraph"/>
    <w:basedOn w:val="a"/>
    <w:uiPriority w:val="34"/>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semiHidden/>
    <w:unhideWhenUsed/>
    <w:rsid w:val="00C454A0"/>
    <w:pPr>
      <w:tabs>
        <w:tab w:val="center" w:pos="4153"/>
        <w:tab w:val="right" w:pos="8306"/>
      </w:tabs>
      <w:spacing w:before="0" w:after="0" w:line="240" w:lineRule="auto"/>
    </w:pPr>
  </w:style>
  <w:style w:type="character" w:customStyle="1" w:styleId="a9">
    <w:name w:val="כותרת עליונה תו"/>
    <w:basedOn w:val="a0"/>
    <w:link w:val="a8"/>
    <w:uiPriority w:val="99"/>
    <w:semiHidden/>
    <w:rsid w:val="00C454A0"/>
    <w:rPr>
      <w:rFonts w:ascii="Times New Roman" w:hAnsi="Times New Roman" w:cs="David"/>
      <w:sz w:val="24"/>
      <w:szCs w:val="24"/>
    </w:rPr>
  </w:style>
  <w:style w:type="paragraph" w:styleId="aa">
    <w:name w:val="footer"/>
    <w:basedOn w:val="a"/>
    <w:link w:val="ab"/>
    <w:uiPriority w:val="99"/>
    <w:semiHidden/>
    <w:unhideWhenUsed/>
    <w:rsid w:val="00C454A0"/>
    <w:pPr>
      <w:tabs>
        <w:tab w:val="center" w:pos="4153"/>
        <w:tab w:val="right" w:pos="8306"/>
      </w:tabs>
      <w:spacing w:before="0" w:after="0" w:line="240" w:lineRule="auto"/>
    </w:pPr>
  </w:style>
  <w:style w:type="character" w:customStyle="1" w:styleId="ab">
    <w:name w:val="כותרת תחתונה תו"/>
    <w:basedOn w:val="a0"/>
    <w:link w:val="aa"/>
    <w:uiPriority w:val="99"/>
    <w:semiHidden/>
    <w:rsid w:val="00C454A0"/>
    <w:rPr>
      <w:rFonts w:ascii="Times New Roman" w:hAnsi="Times New Roman" w:cs="David"/>
      <w:sz w:val="24"/>
      <w:szCs w:val="24"/>
    </w:rPr>
  </w:style>
  <w:style w:type="character" w:styleId="Hyperlink">
    <w:name w:val="Hyperlink"/>
    <w:rsid w:val="00C454A0"/>
    <w:rPr>
      <w:color w:val="0000FF"/>
      <w:u w:val="single"/>
    </w:rPr>
  </w:style>
  <w:style w:type="character" w:styleId="ac">
    <w:name w:val="page number"/>
    <w:basedOn w:val="a0"/>
    <w:rsid w:val="00C454A0"/>
  </w:style>
  <w:style w:type="paragraph" w:styleId="ad">
    <w:name w:val="Balloon Text"/>
    <w:basedOn w:val="a"/>
    <w:link w:val="ae"/>
    <w:uiPriority w:val="99"/>
    <w:semiHidden/>
    <w:unhideWhenUsed/>
    <w:rsid w:val="00C454A0"/>
    <w:pPr>
      <w:spacing w:before="0" w:after="0" w:line="240" w:lineRule="auto"/>
    </w:pPr>
    <w:rPr>
      <w:rFonts w:ascii="Tahoma" w:hAnsi="Tahoma" w:cs="Tahoma"/>
      <w:sz w:val="16"/>
      <w:szCs w:val="16"/>
    </w:rPr>
  </w:style>
  <w:style w:type="character" w:customStyle="1" w:styleId="ae">
    <w:name w:val="טקסט בלונים תו"/>
    <w:basedOn w:val="a0"/>
    <w:link w:val="ad"/>
    <w:uiPriority w:val="99"/>
    <w:semiHidden/>
    <w:rsid w:val="00C454A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tyles" Target="styles.xml"/><Relationship Id="rId7" Type="http://schemas.openxmlformats.org/officeDocument/2006/relationships/footer" Target="footer1.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3.xml"/><Relationship Id="rId4" Type="http://schemas.microsoft.com/office/2007/relationships/stylesWithEffects" Target="stylesWithEffects.xml"/><Relationship Id="rId9" Type="http://schemas.openxmlformats.org/officeDocument/2006/relationships/header" Target="header1.xml"/></Relationships>
</file>

<file path=word/_rels/footer2.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_rels/footer3.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74668E-9D09-4534-ABED-83661E4F17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1</Pages>
  <Words>232</Words>
  <Characters>1161</Characters>
  <Application>Microsoft Office Word</Application>
  <DocSecurity>0</DocSecurity>
  <Lines>9</Lines>
  <Paragraphs>2</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1391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שאול אלמקייס</dc:creator>
  <cp:keywords/>
  <dc:description/>
  <cp:lastModifiedBy>שאול אלמקייס</cp:lastModifiedBy>
  <cp:revision>2</cp:revision>
  <dcterms:created xsi:type="dcterms:W3CDTF">2018-04-10T11:55:00Z</dcterms:created>
  <dcterms:modified xsi:type="dcterms:W3CDTF">2018-04-10T12:58:00Z</dcterms:modified>
</cp:coreProperties>
</file>